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F948F" w14:textId="77777777" w:rsidR="00624604" w:rsidRPr="001B4CDB" w:rsidRDefault="003B5BDC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 w:rsidRPr="001B4CDB">
        <w:rPr>
          <w:rFonts w:ascii="黑体" w:eastAsia="黑体" w:hAnsi="黑体" w:hint="eastAsia"/>
          <w:sz w:val="36"/>
          <w:szCs w:val="36"/>
        </w:rPr>
        <w:t>《国际贸易</w:t>
      </w:r>
      <w:r w:rsidR="008A3C77">
        <w:rPr>
          <w:rFonts w:ascii="黑体" w:eastAsia="黑体" w:hAnsi="黑体" w:hint="eastAsia"/>
          <w:sz w:val="36"/>
          <w:szCs w:val="36"/>
        </w:rPr>
        <w:t>理论与实务</w:t>
      </w:r>
      <w:r w:rsidRPr="001B4CDB">
        <w:rPr>
          <w:rFonts w:ascii="黑体" w:eastAsia="黑体" w:hAnsi="黑体" w:hint="eastAsia"/>
          <w:sz w:val="36"/>
          <w:szCs w:val="36"/>
        </w:rPr>
        <w:t>》考试大纲</w:t>
      </w:r>
    </w:p>
    <w:p w14:paraId="70132C9B" w14:textId="77777777" w:rsidR="00624604" w:rsidRPr="007F74FD" w:rsidRDefault="00624604">
      <w:pPr>
        <w:spacing w:line="400" w:lineRule="exact"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2AA31D69" w14:textId="77777777" w:rsidR="00624604" w:rsidRPr="00AF411A" w:rsidRDefault="003B5BDC" w:rsidP="00AF411A">
      <w:pPr>
        <w:snapToGrid w:val="0"/>
        <w:spacing w:line="460" w:lineRule="exact"/>
        <w:ind w:firstLine="480"/>
        <w:rPr>
          <w:rFonts w:ascii="宋体" w:hAnsi="宋体"/>
          <w:b/>
          <w:sz w:val="24"/>
        </w:rPr>
      </w:pPr>
      <w:r w:rsidRPr="00AF411A">
        <w:rPr>
          <w:rFonts w:ascii="宋体" w:hAnsi="宋体" w:hint="eastAsia"/>
          <w:b/>
          <w:sz w:val="24"/>
        </w:rPr>
        <w:t>一、考试目的</w:t>
      </w:r>
    </w:p>
    <w:p w14:paraId="4EAC1C96" w14:textId="77777777" w:rsidR="00624604" w:rsidRPr="00AF411A" w:rsidRDefault="00AF411A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本课程教学主要考核</w:t>
      </w:r>
      <w:r w:rsidR="003B5BDC" w:rsidRPr="00AF411A">
        <w:rPr>
          <w:rFonts w:ascii="宋体" w:hAnsi="宋体" w:hint="eastAsia"/>
          <w:szCs w:val="21"/>
        </w:rPr>
        <w:t>学生系统掌握国际贸易基本理论</w:t>
      </w:r>
      <w:r w:rsidR="008A3C77" w:rsidRPr="00AF411A">
        <w:rPr>
          <w:rFonts w:ascii="宋体" w:hAnsi="宋体" w:hint="eastAsia"/>
          <w:szCs w:val="21"/>
        </w:rPr>
        <w:t>、基本</w:t>
      </w:r>
      <w:r w:rsidR="003B5BDC" w:rsidRPr="00AF411A">
        <w:rPr>
          <w:rFonts w:ascii="宋体" w:hAnsi="宋体" w:hint="eastAsia"/>
          <w:szCs w:val="21"/>
        </w:rPr>
        <w:t>知识</w:t>
      </w:r>
      <w:r w:rsidR="008A3C77" w:rsidRPr="00AF411A">
        <w:rPr>
          <w:rFonts w:ascii="宋体" w:hAnsi="宋体" w:hint="eastAsia"/>
          <w:szCs w:val="21"/>
        </w:rPr>
        <w:t>和基本技能</w:t>
      </w:r>
      <w:r>
        <w:rPr>
          <w:rFonts w:ascii="宋体" w:hAnsi="宋体" w:hint="eastAsia"/>
          <w:szCs w:val="21"/>
        </w:rPr>
        <w:t>情况</w:t>
      </w:r>
      <w:r w:rsidR="003B5BDC" w:rsidRPr="00AF411A">
        <w:rPr>
          <w:rFonts w:ascii="宋体" w:hAnsi="宋体" w:hint="eastAsia"/>
          <w:szCs w:val="21"/>
        </w:rPr>
        <w:t>，明确国际贸易发展基本规律</w:t>
      </w:r>
      <w:r w:rsidR="008A3C77" w:rsidRPr="00AF411A">
        <w:rPr>
          <w:rFonts w:ascii="宋体" w:hAnsi="宋体" w:hint="eastAsia"/>
          <w:szCs w:val="21"/>
        </w:rPr>
        <w:t>，熟悉国际贸易实务程序、操作与规范</w:t>
      </w:r>
      <w:r w:rsidR="003B5BDC" w:rsidRPr="00AF411A">
        <w:rPr>
          <w:rFonts w:ascii="宋体" w:hAnsi="宋体" w:hint="eastAsia"/>
          <w:szCs w:val="21"/>
        </w:rPr>
        <w:t>，能够运用所学国际贸易理论</w:t>
      </w:r>
      <w:r w:rsidR="008A3C77" w:rsidRPr="00AF411A">
        <w:rPr>
          <w:rFonts w:ascii="宋体" w:hAnsi="宋体" w:hint="eastAsia"/>
          <w:szCs w:val="21"/>
        </w:rPr>
        <w:t>与实务知识</w:t>
      </w:r>
      <w:r>
        <w:rPr>
          <w:rFonts w:ascii="宋体" w:hAnsi="宋体" w:hint="eastAsia"/>
          <w:szCs w:val="21"/>
        </w:rPr>
        <w:t>，对国际贸易的实际问题进行综合分析并解决问题，</w:t>
      </w:r>
      <w:r w:rsidR="008A3C77" w:rsidRPr="00AF411A">
        <w:rPr>
          <w:rFonts w:ascii="宋体" w:hAnsi="宋体" w:hint="eastAsia"/>
          <w:szCs w:val="21"/>
        </w:rPr>
        <w:t>提高</w:t>
      </w:r>
      <w:r>
        <w:rPr>
          <w:rFonts w:ascii="宋体" w:hAnsi="宋体" w:hint="eastAsia"/>
          <w:szCs w:val="21"/>
        </w:rPr>
        <w:t>开展</w:t>
      </w:r>
      <w:r w:rsidR="008A3C77" w:rsidRPr="00AF411A">
        <w:rPr>
          <w:rFonts w:ascii="宋体" w:hAnsi="宋体" w:hint="eastAsia"/>
          <w:szCs w:val="21"/>
        </w:rPr>
        <w:t>进出口业务活动的技能水平，</w:t>
      </w:r>
      <w:r>
        <w:rPr>
          <w:rFonts w:ascii="宋体" w:hAnsi="宋体" w:hint="eastAsia"/>
          <w:szCs w:val="21"/>
        </w:rPr>
        <w:t>以</w:t>
      </w:r>
      <w:r w:rsidR="008A3C77" w:rsidRPr="00AF411A">
        <w:rPr>
          <w:rFonts w:ascii="宋体" w:hAnsi="宋体" w:hint="eastAsia"/>
          <w:szCs w:val="21"/>
        </w:rPr>
        <w:t>实现</w:t>
      </w:r>
      <w:r>
        <w:rPr>
          <w:rFonts w:ascii="宋体" w:hAnsi="宋体" w:hint="eastAsia"/>
          <w:szCs w:val="21"/>
        </w:rPr>
        <w:t>专科阶段的培养</w:t>
      </w:r>
      <w:r w:rsidR="008A3C77" w:rsidRPr="00AF411A">
        <w:rPr>
          <w:rFonts w:ascii="宋体" w:hAnsi="宋体" w:hint="eastAsia"/>
          <w:szCs w:val="21"/>
        </w:rPr>
        <w:t>目标</w:t>
      </w:r>
      <w:r w:rsidR="003B5BDC" w:rsidRPr="00AF411A">
        <w:rPr>
          <w:rFonts w:ascii="宋体" w:hAnsi="宋体" w:hint="eastAsia"/>
          <w:szCs w:val="21"/>
        </w:rPr>
        <w:t>。</w:t>
      </w:r>
    </w:p>
    <w:p w14:paraId="3BD17F5C" w14:textId="77777777" w:rsidR="00624604" w:rsidRPr="00AF411A" w:rsidRDefault="003B5BDC" w:rsidP="00AF411A">
      <w:pPr>
        <w:adjustRightInd w:val="0"/>
        <w:snapToGrid w:val="0"/>
        <w:spacing w:line="460" w:lineRule="exact"/>
        <w:ind w:firstLine="480"/>
        <w:rPr>
          <w:rFonts w:ascii="宋体" w:hAnsi="宋体"/>
          <w:b/>
          <w:sz w:val="24"/>
        </w:rPr>
      </w:pPr>
      <w:r w:rsidRPr="00AF411A">
        <w:rPr>
          <w:rFonts w:ascii="宋体" w:hAnsi="宋体" w:hint="eastAsia"/>
          <w:b/>
          <w:sz w:val="24"/>
        </w:rPr>
        <w:t>二、考试方法、时间、题型大致比例</w:t>
      </w:r>
    </w:p>
    <w:p w14:paraId="6F0FB03B" w14:textId="77777777" w:rsidR="00624604" w:rsidRPr="00AF411A" w:rsidRDefault="003B5BDC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AF411A">
        <w:rPr>
          <w:rFonts w:ascii="宋体" w:hAnsi="宋体" w:hint="eastAsia"/>
          <w:szCs w:val="21"/>
        </w:rPr>
        <w:t>1．考核方式：本课程考核采取闭卷考试方式。</w:t>
      </w:r>
    </w:p>
    <w:p w14:paraId="47E8B009" w14:textId="77777777" w:rsidR="00624604" w:rsidRPr="00AF411A" w:rsidRDefault="003B5BDC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AF411A">
        <w:rPr>
          <w:rFonts w:ascii="宋体" w:hAnsi="宋体" w:hint="eastAsia"/>
          <w:szCs w:val="21"/>
        </w:rPr>
        <w:t>2．考试时间：120分钟。</w:t>
      </w:r>
    </w:p>
    <w:p w14:paraId="44B612A0" w14:textId="77777777" w:rsidR="00AF411A" w:rsidRDefault="003B5BDC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AF411A">
        <w:rPr>
          <w:rFonts w:ascii="宋体" w:hAnsi="宋体" w:hint="eastAsia"/>
          <w:szCs w:val="21"/>
        </w:rPr>
        <w:t>3．</w:t>
      </w:r>
      <w:r w:rsidR="00AF411A">
        <w:rPr>
          <w:rFonts w:ascii="宋体" w:hAnsi="宋体" w:hint="eastAsia"/>
          <w:szCs w:val="21"/>
        </w:rPr>
        <w:t>题型大致比例：名词解释：15%，单项选择：10%，多项选择：10%，简答：30%，计算：15%，案例：10%，</w:t>
      </w:r>
      <w:r w:rsidR="00A31EBE">
        <w:rPr>
          <w:rFonts w:ascii="宋体" w:hAnsi="宋体" w:hint="eastAsia"/>
          <w:szCs w:val="21"/>
        </w:rPr>
        <w:t>操作</w:t>
      </w:r>
      <w:r w:rsidR="00AF411A">
        <w:rPr>
          <w:rFonts w:ascii="宋体" w:hAnsi="宋体" w:hint="eastAsia"/>
          <w:szCs w:val="21"/>
        </w:rPr>
        <w:t>：10%。</w:t>
      </w:r>
    </w:p>
    <w:p w14:paraId="17F5574C" w14:textId="77777777" w:rsidR="00624604" w:rsidRPr="00AF411A" w:rsidRDefault="003B5BDC" w:rsidP="00AF411A">
      <w:pPr>
        <w:adjustRightInd w:val="0"/>
        <w:snapToGrid w:val="0"/>
        <w:spacing w:line="460" w:lineRule="exact"/>
        <w:ind w:firstLine="480"/>
        <w:rPr>
          <w:rFonts w:ascii="宋体" w:hAnsi="宋体"/>
          <w:b/>
          <w:sz w:val="24"/>
        </w:rPr>
      </w:pPr>
      <w:r w:rsidRPr="00AF411A">
        <w:rPr>
          <w:rFonts w:ascii="宋体" w:hAnsi="宋体" w:hint="eastAsia"/>
          <w:b/>
          <w:sz w:val="24"/>
        </w:rPr>
        <w:t>三、考试的内容及考试要求</w:t>
      </w:r>
    </w:p>
    <w:p w14:paraId="3A22C9EA" w14:textId="77777777" w:rsidR="00DF4D26" w:rsidRPr="00DF4D26" w:rsidRDefault="00DF4D26" w:rsidP="00AF411A">
      <w:pPr>
        <w:snapToGrid w:val="0"/>
        <w:spacing w:line="460" w:lineRule="exact"/>
        <w:ind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 xml:space="preserve">                       </w:t>
      </w:r>
      <w:r w:rsidRPr="00DF4D26">
        <w:rPr>
          <w:rFonts w:ascii="宋体" w:hAnsi="宋体" w:hint="eastAsia"/>
          <w:b/>
          <w:szCs w:val="21"/>
        </w:rPr>
        <w:t xml:space="preserve"> 第一章   导论</w:t>
      </w:r>
    </w:p>
    <w:p w14:paraId="63A8DE89" w14:textId="77777777" w:rsidR="00AF411A" w:rsidRDefault="00AF411A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606E2760" w14:textId="77777777" w:rsidR="00AF411A" w:rsidRDefault="00AF411A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（一）国际贸易分类</w:t>
      </w:r>
    </w:p>
    <w:p w14:paraId="7CE98682" w14:textId="77777777" w:rsidR="00AF411A" w:rsidRDefault="00AF411A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（二）国际贸易基本概念</w:t>
      </w:r>
    </w:p>
    <w:p w14:paraId="25DA1400" w14:textId="77777777" w:rsidR="0090472D" w:rsidRDefault="0090472D" w:rsidP="00AF411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（三）国际贸易产生与发展</w:t>
      </w:r>
    </w:p>
    <w:p w14:paraId="3A3E17B2" w14:textId="77777777" w:rsidR="000A4B42" w:rsidRDefault="000A4B42" w:rsidP="000A4B42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7B1FDD61" w14:textId="77777777" w:rsidR="008A3C77" w:rsidRPr="00AF411A" w:rsidRDefault="0090472D" w:rsidP="0090472D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要求</w:t>
      </w:r>
      <w:r w:rsidRPr="00AF411A">
        <w:rPr>
          <w:rFonts w:ascii="宋体" w:hAnsi="宋体" w:hint="eastAsia"/>
          <w:szCs w:val="21"/>
        </w:rPr>
        <w:t>掌握</w:t>
      </w:r>
      <w:r>
        <w:rPr>
          <w:rFonts w:ascii="宋体" w:hAnsi="宋体" w:hint="eastAsia"/>
          <w:szCs w:val="21"/>
        </w:rPr>
        <w:t>重要分类、概念，</w:t>
      </w:r>
      <w:r w:rsidRPr="00AF411A">
        <w:rPr>
          <w:rFonts w:ascii="宋体" w:hAnsi="宋体" w:hint="eastAsia"/>
          <w:szCs w:val="21"/>
        </w:rPr>
        <w:t>计算对外贸易量</w:t>
      </w:r>
      <w:r>
        <w:rPr>
          <w:rFonts w:ascii="宋体" w:hAnsi="宋体" w:hint="eastAsia"/>
          <w:szCs w:val="21"/>
        </w:rPr>
        <w:t>，</w:t>
      </w:r>
      <w:r w:rsidR="008A3C77" w:rsidRPr="00AF411A">
        <w:rPr>
          <w:rFonts w:ascii="宋体" w:hAnsi="宋体" w:hint="eastAsia"/>
          <w:szCs w:val="21"/>
        </w:rPr>
        <w:t>对外贸易产生的条件和基础</w:t>
      </w:r>
      <w:r>
        <w:rPr>
          <w:rFonts w:ascii="宋体" w:hAnsi="宋体" w:hint="eastAsia"/>
          <w:szCs w:val="21"/>
        </w:rPr>
        <w:t>，</w:t>
      </w:r>
      <w:r w:rsidR="008A3C77" w:rsidRPr="00AF411A">
        <w:rPr>
          <w:rFonts w:ascii="宋体" w:hAnsi="宋体" w:hint="eastAsia"/>
          <w:szCs w:val="21"/>
        </w:rPr>
        <w:t>进口替代型增长、出口扩张型增长。</w:t>
      </w:r>
      <w:r w:rsidR="00E85410" w:rsidRPr="00AF411A">
        <w:rPr>
          <w:rFonts w:ascii="宋体" w:hAnsi="宋体" w:hint="eastAsia"/>
          <w:szCs w:val="21"/>
        </w:rPr>
        <w:t>运用相关知识分析当代国际贸易发展中的热点、焦点问题</w:t>
      </w:r>
      <w:r w:rsidR="008A3C77" w:rsidRPr="00AF411A">
        <w:rPr>
          <w:rFonts w:ascii="宋体" w:hAnsi="宋体" w:hint="eastAsia"/>
          <w:szCs w:val="21"/>
        </w:rPr>
        <w:t>，认识一国对外贸易对经济发展的作用，认识中美贸易摩擦。</w:t>
      </w:r>
    </w:p>
    <w:p w14:paraId="107CCAA7" w14:textId="77777777" w:rsidR="00624604" w:rsidRDefault="003B5BDC" w:rsidP="00DF4D26">
      <w:pPr>
        <w:snapToGrid w:val="0"/>
        <w:spacing w:line="460" w:lineRule="exact"/>
        <w:ind w:firstLineChars="1300" w:firstLine="2741"/>
        <w:rPr>
          <w:rFonts w:ascii="宋体" w:hAnsi="宋体"/>
          <w:b/>
          <w:szCs w:val="21"/>
        </w:rPr>
      </w:pPr>
      <w:r w:rsidRPr="00DF4D26">
        <w:rPr>
          <w:rFonts w:ascii="宋体" w:hAnsi="宋体" w:hint="eastAsia"/>
          <w:b/>
          <w:szCs w:val="21"/>
        </w:rPr>
        <w:t>第</w:t>
      </w:r>
      <w:r w:rsidR="008A3C77" w:rsidRPr="00DF4D26">
        <w:rPr>
          <w:rFonts w:ascii="宋体" w:hAnsi="宋体" w:hint="eastAsia"/>
          <w:b/>
          <w:szCs w:val="21"/>
        </w:rPr>
        <w:t>二</w:t>
      </w:r>
      <w:r w:rsidRPr="00DF4D26">
        <w:rPr>
          <w:rFonts w:ascii="宋体" w:hAnsi="宋体" w:hint="eastAsia"/>
          <w:b/>
          <w:szCs w:val="21"/>
        </w:rPr>
        <w:t>章  国际分工与世界市场</w:t>
      </w:r>
    </w:p>
    <w:p w14:paraId="1E771840" w14:textId="77777777" w:rsidR="00DF4D26" w:rsidRDefault="00DF4D26" w:rsidP="00DF4D26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59EA0FD6" w14:textId="77777777" w:rsidR="00DF4D26" w:rsidRPr="00DF4D26" w:rsidRDefault="00DF4D26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DF4D26">
        <w:rPr>
          <w:rFonts w:ascii="宋体" w:hAnsi="宋体" w:hint="eastAsia"/>
          <w:szCs w:val="21"/>
        </w:rPr>
        <w:t>（一）国际分工形成与发展</w:t>
      </w:r>
      <w:r w:rsidR="008152AB">
        <w:rPr>
          <w:rFonts w:ascii="宋体" w:hAnsi="宋体" w:hint="eastAsia"/>
          <w:szCs w:val="21"/>
        </w:rPr>
        <w:t>的条件</w:t>
      </w:r>
    </w:p>
    <w:p w14:paraId="036E749D" w14:textId="77777777" w:rsidR="00DF4D26" w:rsidRDefault="00DF4D26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DF4D26">
        <w:rPr>
          <w:rFonts w:ascii="宋体" w:hAnsi="宋体" w:hint="eastAsia"/>
          <w:szCs w:val="21"/>
        </w:rPr>
        <w:t>（二）当代国际分工的特点和分工类型</w:t>
      </w:r>
    </w:p>
    <w:p w14:paraId="3F7C65C8" w14:textId="77777777" w:rsidR="008152AB" w:rsidRPr="008152AB" w:rsidRDefault="008152AB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8152AB">
        <w:rPr>
          <w:rFonts w:ascii="宋体" w:hAnsi="宋体" w:hint="eastAsia"/>
          <w:szCs w:val="21"/>
        </w:rPr>
        <w:t>（三）国际分工与国际贸易的关系</w:t>
      </w:r>
    </w:p>
    <w:p w14:paraId="22596CB8" w14:textId="77777777" w:rsidR="008152AB" w:rsidRPr="008152AB" w:rsidRDefault="008152AB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8152AB">
        <w:rPr>
          <w:rFonts w:ascii="宋体" w:hAnsi="宋体" w:hint="eastAsia"/>
          <w:szCs w:val="21"/>
        </w:rPr>
        <w:t>（四）世界市场产生、形成标志、发展特点</w:t>
      </w:r>
    </w:p>
    <w:p w14:paraId="5BAC981F" w14:textId="77777777" w:rsidR="008152AB" w:rsidRPr="008152AB" w:rsidRDefault="008152AB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8152AB">
        <w:rPr>
          <w:rFonts w:ascii="宋体" w:hAnsi="宋体" w:hint="eastAsia"/>
          <w:szCs w:val="21"/>
        </w:rPr>
        <w:t>（五）影响世界市场供求的主要因素、贸易条件</w:t>
      </w:r>
    </w:p>
    <w:p w14:paraId="0754CFD5" w14:textId="77777777" w:rsidR="008152AB" w:rsidRPr="00DF4D26" w:rsidRDefault="008152AB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8152AB">
        <w:rPr>
          <w:rFonts w:ascii="宋体" w:hAnsi="宋体" w:hint="eastAsia"/>
          <w:szCs w:val="21"/>
        </w:rPr>
        <w:t>（六）世界市场上的交易方式</w:t>
      </w:r>
    </w:p>
    <w:p w14:paraId="5BB5C770" w14:textId="77777777" w:rsidR="008152AB" w:rsidRDefault="008152AB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67B10234" w14:textId="77777777" w:rsidR="008152AB" w:rsidRPr="00DF4D26" w:rsidRDefault="008152AB" w:rsidP="008152AB">
      <w:pPr>
        <w:pStyle w:val="a3"/>
        <w:spacing w:line="460" w:lineRule="exact"/>
        <w:ind w:leftChars="67" w:left="141" w:firstLineChars="200" w:firstLine="420"/>
        <w:rPr>
          <w:rFonts w:ascii="宋体" w:hAnsi="宋体"/>
        </w:rPr>
      </w:pPr>
      <w:r w:rsidRPr="00DF4D26">
        <w:rPr>
          <w:rFonts w:ascii="宋体" w:hAnsi="宋体" w:hint="eastAsia"/>
        </w:rPr>
        <w:lastRenderedPageBreak/>
        <w:t>要求掌握重要概念，理解国际分工形成与发展的条件</w:t>
      </w:r>
      <w:r>
        <w:rPr>
          <w:rFonts w:ascii="宋体" w:hAnsi="宋体" w:hint="eastAsia"/>
        </w:rPr>
        <w:t>、国际</w:t>
      </w:r>
      <w:r w:rsidRPr="00DF4D26">
        <w:rPr>
          <w:rFonts w:ascii="宋体" w:hAnsi="宋体" w:hint="eastAsia"/>
        </w:rPr>
        <w:t>分工类型（垂直型、水平型、混合型、协议型国际分工；产业间分工---产业内分工---公司内分工）国际分工对国际贸易的影响，世界市场形成标志，计算贸易条件</w:t>
      </w:r>
      <w:r>
        <w:rPr>
          <w:rFonts w:ascii="宋体" w:hAnsi="宋体" w:hint="eastAsia"/>
        </w:rPr>
        <w:t>，</w:t>
      </w:r>
      <w:r w:rsidRPr="00DF4D26">
        <w:rPr>
          <w:rFonts w:ascii="宋体" w:hAnsi="宋体" w:hint="eastAsia"/>
        </w:rPr>
        <w:t>当代世界市场的竞争特点</w:t>
      </w:r>
    </w:p>
    <w:p w14:paraId="0CAE8206" w14:textId="77777777" w:rsidR="00624604" w:rsidRPr="008152AB" w:rsidRDefault="003B5BDC" w:rsidP="008152AB">
      <w:pPr>
        <w:snapToGrid w:val="0"/>
        <w:spacing w:line="460" w:lineRule="exact"/>
        <w:ind w:firstLineChars="1300" w:firstLine="2741"/>
        <w:rPr>
          <w:rFonts w:ascii="宋体" w:hAnsi="宋体"/>
          <w:b/>
          <w:szCs w:val="21"/>
        </w:rPr>
      </w:pPr>
      <w:r w:rsidRPr="008152AB">
        <w:rPr>
          <w:rFonts w:ascii="宋体" w:hAnsi="宋体" w:hint="eastAsia"/>
          <w:b/>
          <w:szCs w:val="21"/>
        </w:rPr>
        <w:t>第</w:t>
      </w:r>
      <w:r w:rsidR="008A3C77" w:rsidRPr="008152AB">
        <w:rPr>
          <w:rFonts w:ascii="宋体" w:hAnsi="宋体" w:hint="eastAsia"/>
          <w:b/>
          <w:szCs w:val="21"/>
        </w:rPr>
        <w:t>三</w:t>
      </w:r>
      <w:r w:rsidRPr="008152AB">
        <w:rPr>
          <w:rFonts w:ascii="宋体" w:hAnsi="宋体" w:hint="eastAsia"/>
          <w:b/>
          <w:szCs w:val="21"/>
        </w:rPr>
        <w:t xml:space="preserve">章  </w:t>
      </w:r>
      <w:r w:rsidR="008A3C77" w:rsidRPr="008152AB">
        <w:rPr>
          <w:rFonts w:ascii="宋体" w:hAnsi="宋体" w:hint="eastAsia"/>
          <w:b/>
          <w:szCs w:val="21"/>
        </w:rPr>
        <w:t>传统国际</w:t>
      </w:r>
      <w:r w:rsidRPr="008152AB">
        <w:rPr>
          <w:rFonts w:ascii="宋体" w:hAnsi="宋体" w:hint="eastAsia"/>
          <w:b/>
          <w:szCs w:val="21"/>
        </w:rPr>
        <w:t>贸易理论</w:t>
      </w:r>
    </w:p>
    <w:p w14:paraId="1DBEE0B2" w14:textId="77777777" w:rsidR="008152AB" w:rsidRDefault="008152AB" w:rsidP="008152AB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3EBECF33" w14:textId="77777777" w:rsidR="00230E34" w:rsidRPr="00230E34" w:rsidRDefault="00230E34" w:rsidP="00230E34">
      <w:pPr>
        <w:widowControl/>
        <w:spacing w:line="48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230E34">
        <w:rPr>
          <w:rFonts w:ascii="宋体" w:hAnsi="宋体" w:hint="eastAsia"/>
          <w:szCs w:val="21"/>
        </w:rPr>
        <w:t>比较优势理论核心思想</w:t>
      </w:r>
      <w:r>
        <w:rPr>
          <w:rFonts w:ascii="宋体" w:hAnsi="宋体" w:hint="eastAsia"/>
          <w:szCs w:val="21"/>
        </w:rPr>
        <w:t>、贸易模、</w:t>
      </w:r>
      <w:r w:rsidRPr="00230E34">
        <w:rPr>
          <w:rFonts w:ascii="宋体" w:hAnsi="宋体" w:hint="eastAsia"/>
          <w:szCs w:val="21"/>
        </w:rPr>
        <w:t>评价</w:t>
      </w:r>
    </w:p>
    <w:p w14:paraId="391FBCC2" w14:textId="77777777" w:rsidR="00230E34" w:rsidRPr="00230E34" w:rsidRDefault="004911E8" w:rsidP="00230E34">
      <w:pPr>
        <w:widowControl/>
        <w:spacing w:line="48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="00230E34" w:rsidRPr="00230E34">
        <w:rPr>
          <w:rFonts w:ascii="宋体" w:hAnsi="宋体" w:hint="eastAsia"/>
          <w:szCs w:val="21"/>
        </w:rPr>
        <w:t>要素禀赋理论核心思想</w:t>
      </w:r>
      <w:r>
        <w:rPr>
          <w:rFonts w:ascii="宋体" w:hAnsi="宋体" w:hint="eastAsia"/>
          <w:szCs w:val="21"/>
        </w:rPr>
        <w:t>、</w:t>
      </w:r>
      <w:r w:rsidR="00230E34" w:rsidRPr="00230E34">
        <w:rPr>
          <w:rFonts w:ascii="宋体" w:hAnsi="宋体" w:hint="eastAsia"/>
          <w:szCs w:val="21"/>
        </w:rPr>
        <w:t>贸易模型</w:t>
      </w:r>
      <w:r>
        <w:rPr>
          <w:rFonts w:ascii="宋体" w:hAnsi="宋体" w:hint="eastAsia"/>
          <w:szCs w:val="21"/>
        </w:rPr>
        <w:t>、</w:t>
      </w:r>
      <w:r w:rsidR="00230E34" w:rsidRPr="00230E34">
        <w:rPr>
          <w:rFonts w:ascii="宋体" w:hAnsi="宋体" w:hint="eastAsia"/>
          <w:szCs w:val="21"/>
        </w:rPr>
        <w:t>评价</w:t>
      </w:r>
    </w:p>
    <w:p w14:paraId="1199212A" w14:textId="77777777" w:rsidR="00230E34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="00230E34" w:rsidRPr="00230E34">
        <w:rPr>
          <w:rFonts w:ascii="宋体" w:hAnsi="宋体" w:hint="eastAsia"/>
          <w:szCs w:val="21"/>
        </w:rPr>
        <w:t>里昂惕夫之谜及其解释</w:t>
      </w:r>
    </w:p>
    <w:p w14:paraId="3A9A150F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</w:t>
      </w:r>
      <w:r w:rsidRPr="004911E8">
        <w:rPr>
          <w:rFonts w:ascii="宋体" w:hAnsi="宋体" w:hint="eastAsia"/>
          <w:szCs w:val="21"/>
        </w:rPr>
        <w:t>重商主义学说核心思想</w:t>
      </w:r>
      <w:r>
        <w:rPr>
          <w:rFonts w:ascii="宋体" w:hAnsi="宋体" w:hint="eastAsia"/>
          <w:szCs w:val="21"/>
        </w:rPr>
        <w:t>、</w:t>
      </w:r>
      <w:r w:rsidRPr="004911E8">
        <w:rPr>
          <w:rFonts w:ascii="宋体" w:hAnsi="宋体" w:hint="eastAsia"/>
          <w:szCs w:val="21"/>
        </w:rPr>
        <w:t>评价</w:t>
      </w:r>
    </w:p>
    <w:p w14:paraId="4426C142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（五）</w:t>
      </w:r>
      <w:r w:rsidRPr="004911E8">
        <w:rPr>
          <w:rFonts w:ascii="宋体" w:hAnsi="宋体" w:hint="eastAsia"/>
          <w:szCs w:val="21"/>
        </w:rPr>
        <w:t>幼稚工业保护理论核心思想</w:t>
      </w:r>
      <w:r>
        <w:rPr>
          <w:rFonts w:ascii="宋体" w:hAnsi="宋体" w:hint="eastAsia"/>
          <w:szCs w:val="21"/>
        </w:rPr>
        <w:t>、</w:t>
      </w:r>
      <w:r w:rsidRPr="004911E8">
        <w:rPr>
          <w:rFonts w:ascii="宋体" w:hAnsi="宋体" w:hint="eastAsia"/>
          <w:szCs w:val="21"/>
        </w:rPr>
        <w:t>评价</w:t>
      </w:r>
    </w:p>
    <w:p w14:paraId="1DD0CE88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（六）</w:t>
      </w:r>
      <w:r w:rsidRPr="004911E8">
        <w:rPr>
          <w:rFonts w:ascii="宋体" w:hAnsi="宋体" w:hint="eastAsia"/>
          <w:szCs w:val="21"/>
        </w:rPr>
        <w:t>超保护贸易理论核心思想</w:t>
      </w:r>
      <w:r>
        <w:rPr>
          <w:rFonts w:ascii="宋体" w:hAnsi="宋体" w:hint="eastAsia"/>
          <w:szCs w:val="21"/>
        </w:rPr>
        <w:t>、</w:t>
      </w:r>
      <w:r w:rsidRPr="004911E8">
        <w:rPr>
          <w:rFonts w:ascii="宋体" w:hAnsi="宋体" w:hint="eastAsia"/>
          <w:szCs w:val="21"/>
        </w:rPr>
        <w:t>评价</w:t>
      </w:r>
    </w:p>
    <w:p w14:paraId="6E8FEACE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（六）</w:t>
      </w:r>
      <w:r w:rsidRPr="004911E8">
        <w:rPr>
          <w:rFonts w:ascii="宋体" w:hAnsi="宋体" w:hint="eastAsia"/>
          <w:szCs w:val="21"/>
        </w:rPr>
        <w:t>中心</w:t>
      </w:r>
      <w:r w:rsidRPr="004911E8">
        <w:rPr>
          <w:rFonts w:ascii="宋体" w:hAnsi="宋体"/>
          <w:szCs w:val="21"/>
        </w:rPr>
        <w:t>-</w:t>
      </w:r>
      <w:r w:rsidRPr="004911E8">
        <w:rPr>
          <w:rFonts w:ascii="宋体" w:hAnsi="宋体" w:hint="eastAsia"/>
          <w:szCs w:val="21"/>
        </w:rPr>
        <w:t>外围学说核心思想</w:t>
      </w:r>
      <w:r>
        <w:rPr>
          <w:rFonts w:ascii="宋体" w:hAnsi="宋体" w:hint="eastAsia"/>
          <w:szCs w:val="21"/>
        </w:rPr>
        <w:t>、</w:t>
      </w:r>
      <w:r w:rsidRPr="004911E8">
        <w:rPr>
          <w:rFonts w:ascii="宋体" w:hAnsi="宋体" w:hint="eastAsia"/>
          <w:szCs w:val="21"/>
        </w:rPr>
        <w:t>评价</w:t>
      </w:r>
    </w:p>
    <w:p w14:paraId="222FD1E8" w14:textId="77777777" w:rsid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1F946881" w14:textId="77777777" w:rsidR="00A55C04" w:rsidRDefault="004911E8" w:rsidP="008152AB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要求掌握重要理论的</w:t>
      </w:r>
      <w:r w:rsidR="003B5BDC">
        <w:rPr>
          <w:rFonts w:hint="eastAsia"/>
        </w:rPr>
        <w:t>核心思想，</w:t>
      </w:r>
      <w:r>
        <w:rPr>
          <w:rFonts w:hint="eastAsia"/>
        </w:rPr>
        <w:t>计算</w:t>
      </w:r>
      <w:r w:rsidR="003B5BDC">
        <w:rPr>
          <w:rFonts w:hint="eastAsia"/>
        </w:rPr>
        <w:t>相对成本</w:t>
      </w:r>
      <w:r>
        <w:rPr>
          <w:rFonts w:hint="eastAsia"/>
        </w:rPr>
        <w:t>、</w:t>
      </w:r>
      <w:r w:rsidR="003B5BDC">
        <w:rPr>
          <w:rFonts w:hint="eastAsia"/>
        </w:rPr>
        <w:t>相对劳动生产率</w:t>
      </w:r>
      <w:r>
        <w:rPr>
          <w:rFonts w:hint="eastAsia"/>
        </w:rPr>
        <w:t>、</w:t>
      </w:r>
      <w:r w:rsidR="003B5BDC">
        <w:rPr>
          <w:rFonts w:hint="eastAsia"/>
        </w:rPr>
        <w:t>机会成本，</w:t>
      </w:r>
      <w:r w:rsidR="00A55C04">
        <w:rPr>
          <w:rFonts w:hint="eastAsia"/>
        </w:rPr>
        <w:t>运用</w:t>
      </w:r>
      <w:r w:rsidR="008A3C77">
        <w:rPr>
          <w:rFonts w:hint="eastAsia"/>
        </w:rPr>
        <w:t>相关贸易</w:t>
      </w:r>
      <w:r w:rsidR="00A55C04">
        <w:rPr>
          <w:rFonts w:hint="eastAsia"/>
        </w:rPr>
        <w:t>理论分析国际贸易</w:t>
      </w:r>
      <w:r w:rsidR="008A3C77">
        <w:rPr>
          <w:rFonts w:hint="eastAsia"/>
        </w:rPr>
        <w:t>现实</w:t>
      </w:r>
      <w:r w:rsidR="00A55C04">
        <w:rPr>
          <w:rFonts w:hint="eastAsia"/>
        </w:rPr>
        <w:t>问题，理解比较优势陷阱。</w:t>
      </w:r>
    </w:p>
    <w:p w14:paraId="1B79F1AF" w14:textId="77777777" w:rsidR="00624604" w:rsidRPr="004911E8" w:rsidRDefault="003B5BDC" w:rsidP="004911E8">
      <w:pPr>
        <w:snapToGrid w:val="0"/>
        <w:spacing w:line="460" w:lineRule="exact"/>
        <w:ind w:firstLineChars="1300" w:firstLine="2741"/>
        <w:rPr>
          <w:rFonts w:ascii="宋体" w:hAnsi="宋体"/>
          <w:b/>
          <w:szCs w:val="21"/>
        </w:rPr>
      </w:pPr>
      <w:r w:rsidRPr="004911E8">
        <w:rPr>
          <w:rFonts w:ascii="宋体" w:hAnsi="宋体" w:hint="eastAsia"/>
          <w:b/>
          <w:szCs w:val="21"/>
        </w:rPr>
        <w:t>第</w:t>
      </w:r>
      <w:r w:rsidR="00942339" w:rsidRPr="004911E8">
        <w:rPr>
          <w:rFonts w:ascii="宋体" w:hAnsi="宋体" w:hint="eastAsia"/>
          <w:b/>
          <w:szCs w:val="21"/>
        </w:rPr>
        <w:t>四</w:t>
      </w:r>
      <w:r w:rsidRPr="004911E8">
        <w:rPr>
          <w:rFonts w:ascii="宋体" w:hAnsi="宋体" w:hint="eastAsia"/>
          <w:b/>
          <w:szCs w:val="21"/>
        </w:rPr>
        <w:t>章  国际贸易理论新发展</w:t>
      </w:r>
    </w:p>
    <w:p w14:paraId="303991BB" w14:textId="77777777" w:rsid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2B986D87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4911E8">
        <w:rPr>
          <w:rFonts w:ascii="宋体" w:hAnsi="宋体" w:hint="eastAsia"/>
          <w:szCs w:val="21"/>
        </w:rPr>
        <w:t>产品生命周期理论核心内容</w:t>
      </w:r>
      <w:r>
        <w:rPr>
          <w:rFonts w:ascii="宋体" w:hAnsi="宋体" w:hint="eastAsia"/>
          <w:szCs w:val="21"/>
        </w:rPr>
        <w:t>、</w:t>
      </w:r>
      <w:r w:rsidRPr="004911E8">
        <w:rPr>
          <w:rFonts w:ascii="宋体" w:hAnsi="宋体" w:hint="eastAsia"/>
          <w:szCs w:val="21"/>
        </w:rPr>
        <w:t>评价</w:t>
      </w:r>
    </w:p>
    <w:p w14:paraId="11AEAF89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4911E8">
        <w:rPr>
          <w:rFonts w:ascii="宋体" w:hAnsi="宋体" w:hint="eastAsia"/>
          <w:szCs w:val="21"/>
        </w:rPr>
        <w:t>原料产品生命周期理论核心内容</w:t>
      </w:r>
      <w:r>
        <w:rPr>
          <w:rFonts w:ascii="宋体" w:hAnsi="宋体" w:hint="eastAsia"/>
          <w:szCs w:val="21"/>
        </w:rPr>
        <w:t>、</w:t>
      </w:r>
      <w:r w:rsidRPr="004911E8">
        <w:rPr>
          <w:rFonts w:ascii="宋体" w:hAnsi="宋体" w:hint="eastAsia"/>
          <w:szCs w:val="21"/>
        </w:rPr>
        <w:t>评价</w:t>
      </w:r>
    </w:p>
    <w:p w14:paraId="7590C5ED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4911E8">
        <w:rPr>
          <w:rFonts w:ascii="宋体" w:hAnsi="宋体" w:hint="eastAsia"/>
          <w:szCs w:val="21"/>
        </w:rPr>
        <w:t>规模经济理论核心内容</w:t>
      </w:r>
      <w:r>
        <w:rPr>
          <w:rFonts w:ascii="宋体" w:hAnsi="宋体" w:hint="eastAsia"/>
          <w:szCs w:val="21"/>
        </w:rPr>
        <w:t>、</w:t>
      </w:r>
      <w:r w:rsidRPr="004911E8">
        <w:rPr>
          <w:rFonts w:ascii="宋体" w:hAnsi="宋体" w:hint="eastAsia"/>
          <w:szCs w:val="21"/>
        </w:rPr>
        <w:t>评价</w:t>
      </w:r>
    </w:p>
    <w:p w14:paraId="4E0606EA" w14:textId="77777777" w:rsid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</w:t>
      </w:r>
      <w:r w:rsidRPr="004911E8">
        <w:rPr>
          <w:rFonts w:ascii="宋体" w:hAnsi="宋体" w:hint="eastAsia"/>
          <w:szCs w:val="21"/>
        </w:rPr>
        <w:t>产业内贸易理论</w:t>
      </w:r>
      <w:r>
        <w:rPr>
          <w:rFonts w:ascii="宋体" w:hAnsi="宋体" w:hint="eastAsia"/>
          <w:szCs w:val="21"/>
        </w:rPr>
        <w:t>核心内容、</w:t>
      </w:r>
      <w:r w:rsidRPr="004911E8">
        <w:rPr>
          <w:rFonts w:ascii="宋体" w:hAnsi="宋体" w:hint="eastAsia"/>
          <w:szCs w:val="21"/>
        </w:rPr>
        <w:t>产业内贸易形成原因和制约因素</w:t>
      </w:r>
      <w:r>
        <w:rPr>
          <w:rFonts w:ascii="宋体" w:hAnsi="宋体" w:hint="eastAsia"/>
          <w:szCs w:val="21"/>
        </w:rPr>
        <w:t>、评价</w:t>
      </w:r>
    </w:p>
    <w:p w14:paraId="5844158D" w14:textId="77777777" w:rsidR="004911E8" w:rsidRP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（五）</w:t>
      </w:r>
      <w:r w:rsidRPr="004911E8">
        <w:rPr>
          <w:rFonts w:ascii="宋体" w:hAnsi="宋体" w:hint="eastAsia"/>
          <w:szCs w:val="21"/>
        </w:rPr>
        <w:t>国家竞争优势理论</w:t>
      </w:r>
      <w:r>
        <w:rPr>
          <w:rFonts w:ascii="宋体" w:hAnsi="宋体" w:hint="eastAsia"/>
          <w:szCs w:val="21"/>
        </w:rPr>
        <w:t>：</w:t>
      </w:r>
      <w:r w:rsidRPr="004911E8">
        <w:rPr>
          <w:rFonts w:ascii="宋体" w:hAnsi="宋体" w:hint="eastAsia"/>
          <w:szCs w:val="21"/>
        </w:rPr>
        <w:t>“钻石”理论</w:t>
      </w:r>
      <w:r>
        <w:rPr>
          <w:rFonts w:ascii="宋体" w:hAnsi="宋体" w:hint="eastAsia"/>
          <w:szCs w:val="21"/>
        </w:rPr>
        <w:t>核心内容、评价</w:t>
      </w:r>
    </w:p>
    <w:p w14:paraId="46FB9432" w14:textId="77777777" w:rsidR="004911E8" w:rsidRDefault="004911E8" w:rsidP="004911E8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3C711110" w14:textId="77777777" w:rsidR="00EE0CB4" w:rsidRDefault="00EE0CB4" w:rsidP="008152AB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要求掌握重要理论的</w:t>
      </w:r>
      <w:r w:rsidR="004911E8">
        <w:rPr>
          <w:rFonts w:hint="eastAsia"/>
        </w:rPr>
        <w:t>核心内容，</w:t>
      </w:r>
      <w:r>
        <w:rPr>
          <w:rFonts w:hint="eastAsia"/>
        </w:rPr>
        <w:t>运用相关贸易理论分析国际贸易现实问题</w:t>
      </w:r>
      <w:r w:rsidR="0015530A">
        <w:rPr>
          <w:rFonts w:hint="eastAsia"/>
        </w:rPr>
        <w:t>，关注</w:t>
      </w:r>
      <w:r w:rsidR="00942339">
        <w:rPr>
          <w:rFonts w:hint="eastAsia"/>
        </w:rPr>
        <w:t>新</w:t>
      </w:r>
      <w:r w:rsidR="0015530A">
        <w:rPr>
          <w:rFonts w:hint="eastAsia"/>
        </w:rPr>
        <w:t>贸易理论在本国的运用</w:t>
      </w:r>
      <w:r w:rsidR="00942339">
        <w:rPr>
          <w:rFonts w:hint="eastAsia"/>
        </w:rPr>
        <w:t>与</w:t>
      </w:r>
      <w:r w:rsidR="0015530A">
        <w:rPr>
          <w:rFonts w:hint="eastAsia"/>
        </w:rPr>
        <w:t>创新。</w:t>
      </w:r>
    </w:p>
    <w:p w14:paraId="58A876EA" w14:textId="77777777" w:rsidR="00624604" w:rsidRPr="003A366A" w:rsidRDefault="003B5BDC" w:rsidP="003A366A">
      <w:pPr>
        <w:snapToGrid w:val="0"/>
        <w:spacing w:line="460" w:lineRule="exact"/>
        <w:ind w:firstLineChars="1300" w:firstLine="2741"/>
        <w:rPr>
          <w:rFonts w:ascii="宋体" w:hAnsi="宋体"/>
          <w:b/>
          <w:szCs w:val="21"/>
        </w:rPr>
      </w:pPr>
      <w:r w:rsidRPr="003A366A">
        <w:rPr>
          <w:rFonts w:ascii="宋体" w:hAnsi="宋体" w:hint="eastAsia"/>
          <w:b/>
          <w:szCs w:val="21"/>
        </w:rPr>
        <w:t>第</w:t>
      </w:r>
      <w:r w:rsidR="003A366A" w:rsidRPr="003A366A">
        <w:rPr>
          <w:rFonts w:ascii="宋体" w:hAnsi="宋体" w:hint="eastAsia"/>
          <w:b/>
          <w:szCs w:val="21"/>
        </w:rPr>
        <w:t>五</w:t>
      </w:r>
      <w:r w:rsidRPr="003A366A">
        <w:rPr>
          <w:rFonts w:ascii="宋体" w:hAnsi="宋体" w:hint="eastAsia"/>
          <w:b/>
          <w:szCs w:val="21"/>
        </w:rPr>
        <w:t>章  国际贸易政策</w:t>
      </w:r>
      <w:r w:rsidR="003A366A">
        <w:rPr>
          <w:rFonts w:ascii="宋体" w:hAnsi="宋体" w:hint="eastAsia"/>
          <w:b/>
          <w:szCs w:val="21"/>
        </w:rPr>
        <w:t>与措施</w:t>
      </w:r>
    </w:p>
    <w:p w14:paraId="51E6E29F" w14:textId="77777777" w:rsidR="003A366A" w:rsidRDefault="003A366A" w:rsidP="003A366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2190D205" w14:textId="77777777" w:rsidR="000B6F26" w:rsidRDefault="003A366A" w:rsidP="003A366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3A366A">
        <w:rPr>
          <w:rFonts w:ascii="宋体" w:hAnsi="宋体" w:hint="eastAsia"/>
          <w:szCs w:val="21"/>
        </w:rPr>
        <w:t>国际贸易政策类型及作用</w:t>
      </w:r>
    </w:p>
    <w:p w14:paraId="4BD5BEA4" w14:textId="77777777" w:rsidR="00E86306" w:rsidRDefault="00E86306" w:rsidP="003A366A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="003A366A" w:rsidRPr="003A366A">
        <w:rPr>
          <w:rFonts w:ascii="宋体" w:hAnsi="宋体" w:hint="eastAsia"/>
          <w:szCs w:val="21"/>
        </w:rPr>
        <w:t>当代国际贸易政策。</w:t>
      </w:r>
    </w:p>
    <w:p w14:paraId="61FF7597" w14:textId="77777777" w:rsidR="00E86306" w:rsidRPr="00E86306" w:rsidRDefault="00E86306" w:rsidP="00E86306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E86306">
        <w:rPr>
          <w:rFonts w:ascii="宋体" w:hAnsi="宋体" w:hint="eastAsia"/>
          <w:szCs w:val="21"/>
        </w:rPr>
        <w:t>（三）关税措施</w:t>
      </w:r>
    </w:p>
    <w:p w14:paraId="204EFDCB" w14:textId="77777777" w:rsidR="00E86306" w:rsidRPr="00E86306" w:rsidRDefault="00E86306" w:rsidP="00E86306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E86306">
        <w:rPr>
          <w:rFonts w:ascii="宋体" w:hAnsi="宋体" w:hint="eastAsia"/>
          <w:szCs w:val="21"/>
        </w:rPr>
        <w:t>（四）非关税措施</w:t>
      </w:r>
    </w:p>
    <w:p w14:paraId="116B29B8" w14:textId="77777777" w:rsidR="00E86306" w:rsidRPr="00E86306" w:rsidRDefault="00E86306" w:rsidP="00E86306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E86306">
        <w:rPr>
          <w:rFonts w:ascii="宋体" w:hAnsi="宋体" w:hint="eastAsia"/>
          <w:szCs w:val="21"/>
        </w:rPr>
        <w:lastRenderedPageBreak/>
        <w:t>（五）鼓励出口和出口管制措施</w:t>
      </w:r>
    </w:p>
    <w:p w14:paraId="572C2A92" w14:textId="77777777" w:rsidR="00E86306" w:rsidRDefault="00E86306" w:rsidP="00E86306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5469FBC1" w14:textId="77777777" w:rsidR="00211CE3" w:rsidRDefault="00E86306" w:rsidP="00211CE3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要求掌握自由贸易政策、保护贸易政策、</w:t>
      </w:r>
      <w:r w:rsidR="003A366A" w:rsidRPr="003A366A">
        <w:rPr>
          <w:rFonts w:ascii="宋体" w:hAnsi="宋体" w:hint="eastAsia"/>
        </w:rPr>
        <w:t>管理贸易政策</w:t>
      </w:r>
      <w:r>
        <w:rPr>
          <w:rFonts w:ascii="宋体" w:hAnsi="宋体" w:hint="eastAsia"/>
        </w:rPr>
        <w:t>、</w:t>
      </w:r>
      <w:r w:rsidR="003A366A" w:rsidRPr="003A366A">
        <w:rPr>
          <w:rFonts w:ascii="宋体" w:hAnsi="宋体" w:hint="eastAsia"/>
        </w:rPr>
        <w:t>战略性贸易政策</w:t>
      </w:r>
      <w:r>
        <w:rPr>
          <w:rFonts w:ascii="宋体" w:hAnsi="宋体" w:hint="eastAsia"/>
        </w:rPr>
        <w:t>、</w:t>
      </w:r>
      <w:r w:rsidR="003A366A" w:rsidRPr="003A366A">
        <w:rPr>
          <w:rFonts w:ascii="宋体" w:hAnsi="宋体" w:hint="eastAsia"/>
        </w:rPr>
        <w:t>贸易自由化政策</w:t>
      </w:r>
      <w:r>
        <w:rPr>
          <w:rFonts w:ascii="宋体" w:hAnsi="宋体" w:hint="eastAsia"/>
        </w:rPr>
        <w:t>、</w:t>
      </w:r>
      <w:r w:rsidR="003A366A" w:rsidRPr="003A366A">
        <w:rPr>
          <w:rFonts w:ascii="宋体" w:hAnsi="宋体" w:hint="eastAsia"/>
        </w:rPr>
        <w:t>新贸易保护主义政策</w:t>
      </w:r>
      <w:r>
        <w:rPr>
          <w:rFonts w:ascii="宋体" w:hAnsi="宋体" w:hint="eastAsia"/>
        </w:rPr>
        <w:t>、</w:t>
      </w:r>
      <w:r w:rsidR="003B5BDC">
        <w:rPr>
          <w:rFonts w:hint="eastAsia"/>
        </w:rPr>
        <w:t>保护幼稚工业贸易政策</w:t>
      </w:r>
      <w:r>
        <w:rPr>
          <w:rFonts w:hint="eastAsia"/>
        </w:rPr>
        <w:t>、</w:t>
      </w:r>
      <w:r w:rsidR="003B5BDC">
        <w:rPr>
          <w:rFonts w:hint="eastAsia"/>
        </w:rPr>
        <w:t>超保护贸易政策</w:t>
      </w:r>
      <w:r>
        <w:rPr>
          <w:rFonts w:hint="eastAsia"/>
        </w:rPr>
        <w:t>内涵，</w:t>
      </w:r>
      <w:r w:rsidR="0015530A">
        <w:rPr>
          <w:rFonts w:hint="eastAsia"/>
        </w:rPr>
        <w:t>理解各国贸易政策对本国经济发展的影响</w:t>
      </w:r>
      <w:r w:rsidR="00211CE3">
        <w:rPr>
          <w:rFonts w:hint="eastAsia"/>
        </w:rPr>
        <w:t>；掌握关税的种类、征收关税方法，关税有效保护率及计算；</w:t>
      </w:r>
      <w:r w:rsidR="0015530A">
        <w:rPr>
          <w:rFonts w:hint="eastAsia"/>
        </w:rPr>
        <w:t>掌握非关税壁垒类别</w:t>
      </w:r>
      <w:r w:rsidR="00211CE3">
        <w:rPr>
          <w:rFonts w:hint="eastAsia"/>
        </w:rPr>
        <w:t>，</w:t>
      </w:r>
      <w:r w:rsidR="0015530A">
        <w:rPr>
          <w:rFonts w:hint="eastAsia"/>
        </w:rPr>
        <w:t>理解非关税壁垒对本国及世界贸易发展的影响</w:t>
      </w:r>
      <w:r w:rsidR="00211CE3">
        <w:rPr>
          <w:rFonts w:hint="eastAsia"/>
        </w:rPr>
        <w:t>；理解各类出口鼓励措施、管制措施对作用，熟悉中国鼓励对外贸易发展的措施。</w:t>
      </w:r>
    </w:p>
    <w:p w14:paraId="00EBF75B" w14:textId="77777777" w:rsidR="00211CE3" w:rsidRDefault="00211CE3" w:rsidP="00211CE3">
      <w:pPr>
        <w:snapToGrid w:val="0"/>
        <w:spacing w:line="460" w:lineRule="exact"/>
        <w:ind w:firstLineChars="1300" w:firstLine="2741"/>
        <w:rPr>
          <w:rFonts w:ascii="宋体" w:hAnsi="宋体"/>
          <w:b/>
          <w:szCs w:val="21"/>
        </w:rPr>
      </w:pPr>
      <w:r w:rsidRPr="003A366A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六</w:t>
      </w:r>
      <w:r w:rsidRPr="003A366A">
        <w:rPr>
          <w:rFonts w:ascii="宋体" w:hAnsi="宋体" w:hint="eastAsia"/>
          <w:b/>
          <w:szCs w:val="21"/>
        </w:rPr>
        <w:t>章  国际贸易</w:t>
      </w:r>
      <w:r>
        <w:rPr>
          <w:rFonts w:ascii="宋体" w:hAnsi="宋体" w:hint="eastAsia"/>
          <w:b/>
          <w:szCs w:val="21"/>
        </w:rPr>
        <w:t>新拓展</w:t>
      </w:r>
    </w:p>
    <w:p w14:paraId="777D022C" w14:textId="77777777" w:rsidR="00211CE3" w:rsidRDefault="00211CE3" w:rsidP="00211CE3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11C940F5" w14:textId="77777777" w:rsidR="00624604" w:rsidRPr="00211CE3" w:rsidRDefault="00211CE3" w:rsidP="00211CE3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211CE3">
        <w:rPr>
          <w:rFonts w:ascii="宋体" w:hAnsi="宋体" w:hint="eastAsia"/>
          <w:szCs w:val="21"/>
        </w:rPr>
        <w:t>（一）</w:t>
      </w:r>
      <w:r w:rsidR="003B5BDC" w:rsidRPr="00211CE3">
        <w:rPr>
          <w:rFonts w:ascii="宋体" w:hAnsi="宋体" w:hint="eastAsia"/>
          <w:szCs w:val="21"/>
        </w:rPr>
        <w:t>跨国公司与国际贸易</w:t>
      </w:r>
    </w:p>
    <w:p w14:paraId="70CDB677" w14:textId="77777777" w:rsidR="003E2564" w:rsidRPr="003E2564" w:rsidRDefault="003E2564" w:rsidP="003E2564">
      <w:pPr>
        <w:spacing w:line="46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hint="eastAsia"/>
        </w:rPr>
        <w:t>（二</w:t>
      </w:r>
      <w:r w:rsidRPr="003E2564">
        <w:rPr>
          <w:rFonts w:ascii="宋体" w:hAnsi="宋体" w:hint="eastAsia"/>
          <w:szCs w:val="21"/>
        </w:rPr>
        <w:t>）国际服务贸易</w:t>
      </w:r>
    </w:p>
    <w:p w14:paraId="1EDDEDAA" w14:textId="77777777" w:rsidR="003E2564" w:rsidRPr="003E2564" w:rsidRDefault="003E2564" w:rsidP="003E2564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 w:rsidRPr="003E2564">
        <w:rPr>
          <w:rFonts w:ascii="宋体" w:hAnsi="宋体" w:hint="eastAsia"/>
          <w:szCs w:val="21"/>
        </w:rPr>
        <w:t>（三）与贸易有关的知识产权</w:t>
      </w:r>
    </w:p>
    <w:p w14:paraId="42F3651B" w14:textId="77777777" w:rsidR="003E2564" w:rsidRDefault="003E2564" w:rsidP="003E2564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0E7A8831" w14:textId="77777777" w:rsidR="008A0310" w:rsidRDefault="003E2564" w:rsidP="00913F42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要求掌握</w:t>
      </w:r>
      <w:r w:rsidR="00913F42">
        <w:rPr>
          <w:rFonts w:hint="eastAsia"/>
        </w:rPr>
        <w:t>跨国公司理论、</w:t>
      </w:r>
      <w:r w:rsidR="00913F42" w:rsidRPr="00211CE3">
        <w:rPr>
          <w:rFonts w:ascii="宋体" w:hAnsi="宋体" w:hint="eastAsia"/>
        </w:rPr>
        <w:t>全球经营战略</w:t>
      </w:r>
      <w:r w:rsidR="00913F42">
        <w:rPr>
          <w:rFonts w:ascii="宋体" w:hAnsi="宋体" w:hint="eastAsia"/>
        </w:rPr>
        <w:t>，</w:t>
      </w:r>
      <w:r w:rsidR="008A0310">
        <w:rPr>
          <w:rFonts w:hint="eastAsia"/>
        </w:rPr>
        <w:t>理解跨国公司对国际贸易的影响</w:t>
      </w:r>
      <w:r w:rsidR="00913F42">
        <w:rPr>
          <w:rFonts w:hint="eastAsia"/>
        </w:rPr>
        <w:t>。了解</w:t>
      </w:r>
      <w:r w:rsidR="003B5BDC">
        <w:rPr>
          <w:rFonts w:hint="eastAsia"/>
        </w:rPr>
        <w:t>当代国际服务贸易发展的特点，国际服务贸易壁垒类别。知识产权贸易的方式，与贸易有关的知识产权的侵权行为</w:t>
      </w:r>
      <w:r w:rsidR="00913F42">
        <w:rPr>
          <w:rFonts w:hint="eastAsia"/>
        </w:rPr>
        <w:t>，</w:t>
      </w:r>
      <w:r w:rsidR="008A0310">
        <w:rPr>
          <w:rFonts w:hint="eastAsia"/>
        </w:rPr>
        <w:t>中美知识产权贸易争端。</w:t>
      </w:r>
    </w:p>
    <w:p w14:paraId="0DC768F1" w14:textId="77777777" w:rsidR="00624604" w:rsidRPr="00913F42" w:rsidRDefault="003B5BDC" w:rsidP="00913F42">
      <w:pPr>
        <w:snapToGrid w:val="0"/>
        <w:spacing w:line="460" w:lineRule="exact"/>
        <w:ind w:firstLineChars="1300" w:firstLine="2741"/>
        <w:rPr>
          <w:rFonts w:ascii="宋体" w:hAnsi="宋体"/>
          <w:b/>
          <w:szCs w:val="21"/>
        </w:rPr>
      </w:pPr>
      <w:r w:rsidRPr="00913F42">
        <w:rPr>
          <w:rFonts w:ascii="宋体" w:hAnsi="宋体" w:hint="eastAsia"/>
          <w:b/>
          <w:szCs w:val="21"/>
        </w:rPr>
        <w:t>第</w:t>
      </w:r>
      <w:r w:rsidR="00913F42" w:rsidRPr="00913F42">
        <w:rPr>
          <w:rFonts w:ascii="宋体" w:hAnsi="宋体" w:hint="eastAsia"/>
          <w:b/>
          <w:szCs w:val="21"/>
        </w:rPr>
        <w:t>七</w:t>
      </w:r>
      <w:r w:rsidRPr="00913F42">
        <w:rPr>
          <w:rFonts w:ascii="宋体" w:hAnsi="宋体" w:hint="eastAsia"/>
          <w:b/>
          <w:szCs w:val="21"/>
        </w:rPr>
        <w:t>章  区域经济一体化</w:t>
      </w:r>
      <w:r w:rsidR="00913F42">
        <w:rPr>
          <w:rFonts w:ascii="宋体" w:hAnsi="宋体" w:hint="eastAsia"/>
          <w:b/>
          <w:szCs w:val="21"/>
        </w:rPr>
        <w:t>与世界贸易组织</w:t>
      </w:r>
      <w:r w:rsidRPr="00913F42">
        <w:rPr>
          <w:rFonts w:ascii="宋体" w:hAnsi="宋体" w:hint="eastAsia"/>
          <w:b/>
          <w:szCs w:val="21"/>
        </w:rPr>
        <w:t xml:space="preserve"> </w:t>
      </w:r>
    </w:p>
    <w:p w14:paraId="36118E50" w14:textId="77777777" w:rsidR="00913F42" w:rsidRDefault="00913F42" w:rsidP="00913F42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5A8D65B5" w14:textId="77777777" w:rsidR="00913F42" w:rsidRDefault="00913F42" w:rsidP="008152AB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（一）</w:t>
      </w:r>
      <w:r w:rsidR="003B5BDC">
        <w:rPr>
          <w:rFonts w:hint="eastAsia"/>
        </w:rPr>
        <w:t>区域经济一体化</w:t>
      </w:r>
    </w:p>
    <w:p w14:paraId="7D83B800" w14:textId="77777777" w:rsidR="00913F42" w:rsidRDefault="00913F42" w:rsidP="008152AB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（二）世界没有组织</w:t>
      </w:r>
    </w:p>
    <w:p w14:paraId="4136E3BE" w14:textId="77777777" w:rsidR="00913F42" w:rsidRDefault="00913F42" w:rsidP="00913F42">
      <w:pPr>
        <w:snapToGrid w:val="0"/>
        <w:spacing w:line="46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71CBC0B8" w14:textId="77777777" w:rsidR="008A0310" w:rsidRDefault="00913F42" w:rsidP="00913F42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要求掌握</w:t>
      </w:r>
      <w:r w:rsidR="003B5BDC">
        <w:rPr>
          <w:rFonts w:hint="eastAsia"/>
        </w:rPr>
        <w:t>当代区域经济一体化</w:t>
      </w:r>
      <w:r>
        <w:rPr>
          <w:rFonts w:hint="eastAsia"/>
        </w:rPr>
        <w:t>的形式、</w:t>
      </w:r>
      <w:r w:rsidR="003B5BDC">
        <w:rPr>
          <w:rFonts w:hint="eastAsia"/>
        </w:rPr>
        <w:t>发展特点</w:t>
      </w:r>
      <w:r>
        <w:rPr>
          <w:rFonts w:hint="eastAsia"/>
        </w:rPr>
        <w:t>，</w:t>
      </w:r>
      <w:r w:rsidR="003B5BDC">
        <w:rPr>
          <w:rFonts w:hint="eastAsia"/>
        </w:rPr>
        <w:t>区域经济一体化</w:t>
      </w:r>
      <w:r>
        <w:rPr>
          <w:rFonts w:hint="eastAsia"/>
        </w:rPr>
        <w:t>对国际贸易</w:t>
      </w:r>
      <w:r w:rsidR="003B5BDC">
        <w:rPr>
          <w:rFonts w:hint="eastAsia"/>
        </w:rPr>
        <w:t>的影响，欧盟、北美自由贸易区、亚太经合组织、中国</w:t>
      </w:r>
      <w:r w:rsidR="003B5BDC">
        <w:rPr>
          <w:rFonts w:hint="eastAsia"/>
        </w:rPr>
        <w:t>-</w:t>
      </w:r>
      <w:r w:rsidR="003B5BDC">
        <w:rPr>
          <w:rFonts w:hint="eastAsia"/>
        </w:rPr>
        <w:t>东盟自由贸易区</w:t>
      </w:r>
      <w:r>
        <w:rPr>
          <w:rFonts w:hint="eastAsia"/>
        </w:rPr>
        <w:t>，</w:t>
      </w:r>
      <w:r w:rsidR="003B5BDC">
        <w:rPr>
          <w:rFonts w:hint="eastAsia"/>
        </w:rPr>
        <w:t>关税同盟理论。</w:t>
      </w:r>
      <w:r>
        <w:rPr>
          <w:rFonts w:hint="eastAsia"/>
        </w:rPr>
        <w:t>了解</w:t>
      </w:r>
      <w:r w:rsidR="003B5BDC">
        <w:rPr>
          <w:rFonts w:hint="eastAsia"/>
        </w:rPr>
        <w:t>世界贸易组织的职能，</w:t>
      </w:r>
      <w:r>
        <w:rPr>
          <w:rFonts w:hint="eastAsia"/>
        </w:rPr>
        <w:t>掌握</w:t>
      </w:r>
      <w:r w:rsidR="003B5BDC">
        <w:rPr>
          <w:rFonts w:hint="eastAsia"/>
        </w:rPr>
        <w:t>世界贸易组织基本原则</w:t>
      </w:r>
      <w:r w:rsidR="00461363">
        <w:rPr>
          <w:rFonts w:hint="eastAsia"/>
        </w:rPr>
        <w:t>、面临的主要问题。</w:t>
      </w:r>
    </w:p>
    <w:p w14:paraId="30AD44BC" w14:textId="77777777" w:rsidR="00382C8E" w:rsidRPr="00382C8E" w:rsidRDefault="00382C8E" w:rsidP="00382C8E">
      <w:pPr>
        <w:snapToGrid w:val="0"/>
        <w:spacing w:line="460" w:lineRule="exact"/>
        <w:ind w:firstLineChars="1300" w:firstLine="2741"/>
        <w:rPr>
          <w:rFonts w:ascii="宋体" w:hAnsi="宋体"/>
          <w:b/>
          <w:szCs w:val="21"/>
        </w:rPr>
      </w:pPr>
      <w:r w:rsidRPr="00382C8E">
        <w:rPr>
          <w:rFonts w:ascii="宋体" w:hAnsi="宋体" w:hint="eastAsia"/>
          <w:b/>
          <w:szCs w:val="21"/>
        </w:rPr>
        <w:t>第八章</w:t>
      </w:r>
      <w:r>
        <w:rPr>
          <w:rFonts w:ascii="宋体" w:hAnsi="宋体" w:hint="eastAsia"/>
          <w:b/>
          <w:szCs w:val="21"/>
        </w:rPr>
        <w:t xml:space="preserve">  </w:t>
      </w:r>
      <w:r w:rsidRPr="00382C8E">
        <w:rPr>
          <w:rFonts w:ascii="宋体" w:hAnsi="宋体" w:hint="eastAsia"/>
          <w:b/>
          <w:szCs w:val="21"/>
        </w:rPr>
        <w:t xml:space="preserve"> 品质、数量、包装</w:t>
      </w:r>
      <w:r w:rsidR="008A52F2">
        <w:rPr>
          <w:rFonts w:ascii="宋体" w:hAnsi="宋体" w:hint="eastAsia"/>
          <w:b/>
          <w:szCs w:val="21"/>
        </w:rPr>
        <w:t>条款</w:t>
      </w:r>
    </w:p>
    <w:p w14:paraId="0232BDBD" w14:textId="77777777" w:rsidR="00382C8E" w:rsidRDefault="00382C8E" w:rsidP="008A52F2">
      <w:pPr>
        <w:snapToGrid w:val="0"/>
        <w:spacing w:line="460" w:lineRule="exact"/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一、考试内容：</w:t>
      </w:r>
    </w:p>
    <w:p w14:paraId="6FA59C2D" w14:textId="77777777" w:rsidR="00382C8E" w:rsidRDefault="00382C8E" w:rsidP="00382C8E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（一）品质</w:t>
      </w:r>
      <w:r w:rsidR="008A52F2">
        <w:rPr>
          <w:rFonts w:ascii="宋体" w:hAnsi="宋体" w:hint="eastAsia"/>
          <w:bCs/>
          <w:szCs w:val="21"/>
        </w:rPr>
        <w:t>条款</w:t>
      </w:r>
    </w:p>
    <w:p w14:paraId="3F65641C" w14:textId="77777777" w:rsidR="00382C8E" w:rsidRDefault="00382C8E" w:rsidP="00382C8E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</w:t>
      </w:r>
      <w:r w:rsidRPr="00DE3C88">
        <w:rPr>
          <w:rFonts w:ascii="宋体" w:hAnsi="宋体" w:hint="eastAsia"/>
          <w:bCs/>
          <w:szCs w:val="21"/>
        </w:rPr>
        <w:t>数量</w:t>
      </w:r>
      <w:r w:rsidR="008A52F2">
        <w:rPr>
          <w:rFonts w:ascii="宋体" w:hAnsi="宋体" w:hint="eastAsia"/>
          <w:bCs/>
          <w:szCs w:val="21"/>
        </w:rPr>
        <w:t>条款</w:t>
      </w:r>
    </w:p>
    <w:p w14:paraId="2FBE5705" w14:textId="77777777" w:rsidR="00382C8E" w:rsidRDefault="00382C8E" w:rsidP="00382C8E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</w:t>
      </w:r>
      <w:r w:rsidRPr="00DE3C88">
        <w:rPr>
          <w:rFonts w:ascii="宋体" w:hAnsi="宋体" w:hint="eastAsia"/>
          <w:bCs/>
          <w:szCs w:val="21"/>
        </w:rPr>
        <w:t>包装</w:t>
      </w:r>
      <w:r w:rsidR="008A52F2">
        <w:rPr>
          <w:rFonts w:ascii="宋体" w:hAnsi="宋体" w:hint="eastAsia"/>
          <w:bCs/>
          <w:szCs w:val="21"/>
        </w:rPr>
        <w:t>条款</w:t>
      </w:r>
    </w:p>
    <w:p w14:paraId="341D3448" w14:textId="77777777" w:rsidR="00382C8E" w:rsidRDefault="00382C8E" w:rsidP="008A52F2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5F6B8359" w14:textId="77777777" w:rsidR="00382C8E" w:rsidRPr="00DE3C88" w:rsidRDefault="008A52F2" w:rsidP="00382C8E">
      <w:pPr>
        <w:spacing w:line="360" w:lineRule="auto"/>
        <w:ind w:firstLineChars="400" w:firstLine="84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</w:t>
      </w:r>
      <w:r w:rsidR="00382C8E">
        <w:rPr>
          <w:rFonts w:ascii="宋体" w:hAnsi="宋体" w:hint="eastAsia"/>
          <w:bCs/>
          <w:szCs w:val="21"/>
        </w:rPr>
        <w:t>掌握</w:t>
      </w:r>
      <w:r>
        <w:rPr>
          <w:rFonts w:ascii="宋体" w:hAnsi="宋体" w:hint="eastAsia"/>
          <w:bCs/>
          <w:szCs w:val="21"/>
        </w:rPr>
        <w:t>表示品质的两种方法、对等样品、良好平均品质，了解品质公差和品质机动幅度</w:t>
      </w:r>
      <w:r w:rsidR="000C7CD4">
        <w:rPr>
          <w:rFonts w:ascii="宋体" w:hAnsi="宋体" w:hint="eastAsia"/>
          <w:bCs/>
          <w:szCs w:val="21"/>
        </w:rPr>
        <w:t>；理</w:t>
      </w:r>
      <w:r w:rsidR="000C7CD4">
        <w:rPr>
          <w:rFonts w:ascii="宋体" w:hAnsi="宋体" w:hint="eastAsia"/>
          <w:bCs/>
          <w:szCs w:val="21"/>
        </w:rPr>
        <w:lastRenderedPageBreak/>
        <w:t>解CISG关于凭样品买卖的三个默示条件</w:t>
      </w:r>
      <w:r>
        <w:rPr>
          <w:rFonts w:ascii="宋体" w:hAnsi="宋体" w:hint="eastAsia"/>
          <w:bCs/>
          <w:szCs w:val="21"/>
        </w:rPr>
        <w:t>；了解重量计量单位，掌握公量、溢短装条款、以毛作净，理解UCP600关于数量约定的两条国际惯例；了解运输包装和销售包装，掌握唛头和中性包装。</w:t>
      </w:r>
    </w:p>
    <w:p w14:paraId="3A9ADB54" w14:textId="77777777" w:rsidR="00E163F7" w:rsidRPr="00382C8E" w:rsidRDefault="00E163F7" w:rsidP="00685798">
      <w:pPr>
        <w:snapToGrid w:val="0"/>
        <w:spacing w:line="460" w:lineRule="exact"/>
        <w:ind w:firstLineChars="1000" w:firstLine="2100"/>
        <w:rPr>
          <w:rFonts w:ascii="宋体" w:hAnsi="宋体"/>
          <w:b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 w:rsidRPr="00382C8E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九</w:t>
      </w:r>
      <w:r w:rsidRPr="00382C8E">
        <w:rPr>
          <w:rFonts w:ascii="宋体" w:hAnsi="宋体" w:hint="eastAsia"/>
          <w:b/>
          <w:szCs w:val="21"/>
        </w:rPr>
        <w:t>章</w:t>
      </w:r>
      <w:r>
        <w:rPr>
          <w:rFonts w:ascii="宋体" w:hAnsi="宋体" w:hint="eastAsia"/>
          <w:b/>
          <w:szCs w:val="21"/>
        </w:rPr>
        <w:t xml:space="preserve">  </w:t>
      </w:r>
      <w:r w:rsidRPr="00382C8E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贸易术语</w:t>
      </w:r>
    </w:p>
    <w:p w14:paraId="61DCF1DE" w14:textId="77777777" w:rsidR="008A52F2" w:rsidRDefault="008A52F2" w:rsidP="008A52F2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一、考试内容：</w:t>
      </w:r>
    </w:p>
    <w:p w14:paraId="7437AF02" w14:textId="77777777" w:rsidR="008A52F2" w:rsidRDefault="008A52F2" w:rsidP="008A52F2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</w:t>
      </w:r>
      <w:r>
        <w:rPr>
          <w:rFonts w:ascii="宋体" w:hAnsi="宋体" w:hint="eastAsia"/>
          <w:bCs/>
          <w:szCs w:val="21"/>
        </w:rPr>
        <w:t>有关贸易术语的国际惯例</w:t>
      </w:r>
    </w:p>
    <w:p w14:paraId="1741C602" w14:textId="77777777" w:rsidR="008A52F2" w:rsidRDefault="008A52F2" w:rsidP="008A52F2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（二）FOB、CFR、CIF</w:t>
      </w:r>
    </w:p>
    <w:p w14:paraId="5155EBF4" w14:textId="77777777" w:rsidR="008A52F2" w:rsidRDefault="008A52F2" w:rsidP="008A52F2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（三）其他贸易术语</w:t>
      </w:r>
    </w:p>
    <w:p w14:paraId="6849D671" w14:textId="77777777" w:rsidR="008A52F2" w:rsidRDefault="008A52F2" w:rsidP="008A52F2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73B48EFB" w14:textId="77777777" w:rsidR="008A52F2" w:rsidRPr="00DE3C88" w:rsidRDefault="008A52F2" w:rsidP="008A52F2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要求了解有关贸易术语的几个国际惯例，掌握INCOTERMS2010与INCOTERMS2000的区别；掌握三个常用的贸易术语FOB、CFR和CIF的风险点与费用点，以及三者之间的异同；了解其他贸易术语</w:t>
      </w:r>
      <w:r w:rsidR="000C7CD4">
        <w:rPr>
          <w:rFonts w:ascii="宋体" w:hAnsi="宋体" w:hint="eastAsia"/>
          <w:bCs/>
          <w:szCs w:val="21"/>
        </w:rPr>
        <w:t>，理解E、F、C和D组的特点。</w:t>
      </w:r>
    </w:p>
    <w:p w14:paraId="70DE1C88" w14:textId="77777777" w:rsidR="000C7CD4" w:rsidRPr="00382C8E" w:rsidRDefault="000C7CD4" w:rsidP="000C7CD4">
      <w:pPr>
        <w:snapToGrid w:val="0"/>
        <w:spacing w:line="460" w:lineRule="exact"/>
        <w:ind w:firstLineChars="1000" w:firstLine="2108"/>
        <w:rPr>
          <w:rFonts w:ascii="宋体" w:hAnsi="宋体"/>
          <w:b/>
          <w:szCs w:val="21"/>
        </w:rPr>
      </w:pPr>
      <w:r w:rsidRPr="00382C8E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十</w:t>
      </w:r>
      <w:r w:rsidRPr="00382C8E">
        <w:rPr>
          <w:rFonts w:ascii="宋体" w:hAnsi="宋体" w:hint="eastAsia"/>
          <w:b/>
          <w:szCs w:val="21"/>
        </w:rPr>
        <w:t>章</w:t>
      </w:r>
      <w:r>
        <w:rPr>
          <w:rFonts w:ascii="宋体" w:hAnsi="宋体" w:hint="eastAsia"/>
          <w:b/>
          <w:szCs w:val="21"/>
        </w:rPr>
        <w:t xml:space="preserve">  </w:t>
      </w:r>
      <w:r w:rsidRPr="00382C8E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国际货物运输</w:t>
      </w:r>
    </w:p>
    <w:p w14:paraId="13F9763C" w14:textId="77777777" w:rsidR="000C7CD4" w:rsidRDefault="000C7CD4" w:rsidP="000C7CD4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一、考试内容：</w:t>
      </w:r>
    </w:p>
    <w:p w14:paraId="643993C4" w14:textId="77777777" w:rsidR="000C7CD4" w:rsidRDefault="000C7CD4" w:rsidP="000C7CD4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</w:t>
      </w:r>
      <w:r>
        <w:rPr>
          <w:rFonts w:ascii="宋体" w:hAnsi="宋体" w:hint="eastAsia"/>
          <w:bCs/>
          <w:szCs w:val="21"/>
        </w:rPr>
        <w:t>国际海运</w:t>
      </w:r>
    </w:p>
    <w:p w14:paraId="0FE6BA58" w14:textId="77777777" w:rsidR="000C7CD4" w:rsidRDefault="000C7CD4" w:rsidP="000C7CD4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（二）国际其他运输方式</w:t>
      </w:r>
    </w:p>
    <w:p w14:paraId="21878A47" w14:textId="77777777" w:rsidR="000C7CD4" w:rsidRDefault="000C7CD4" w:rsidP="000C7CD4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（三）装运条款</w:t>
      </w:r>
    </w:p>
    <w:p w14:paraId="67D08422" w14:textId="77777777" w:rsidR="000C7CD4" w:rsidRDefault="000C7CD4" w:rsidP="000C7CD4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（四）国际海运提单</w:t>
      </w:r>
    </w:p>
    <w:p w14:paraId="4569EAFC" w14:textId="77777777" w:rsidR="000C7CD4" w:rsidRDefault="000C7CD4" w:rsidP="000C7CD4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0B68AF33" w14:textId="77777777" w:rsidR="000C7CD4" w:rsidRPr="00DE3C88" w:rsidRDefault="000C7CD4" w:rsidP="000C7CD4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要求掌握班轮运输的特点，理解班轮运输与租船运输的区别，了解班轮运费的计算；了解国际空运、国际陆运、国际铁路运输、集装箱运输及大陆桥运输方式；掌握</w:t>
      </w:r>
      <w:r w:rsidR="00303894">
        <w:rPr>
          <w:rFonts w:ascii="宋体" w:hAnsi="宋体" w:hint="eastAsia"/>
          <w:bCs/>
          <w:szCs w:val="21"/>
        </w:rPr>
        <w:t>UCP600中关于装运时间、分批与转运的8条国际惯例，了解滞期费、速遣费以及OCP条款</w:t>
      </w:r>
      <w:r w:rsidR="005C7B23">
        <w:rPr>
          <w:rFonts w:ascii="宋体" w:hAnsi="宋体" w:hint="eastAsia"/>
          <w:bCs/>
          <w:szCs w:val="21"/>
        </w:rPr>
        <w:t>；掌握国际海运提单的特点及几种常用的分类，掌握提单的缮制。</w:t>
      </w:r>
    </w:p>
    <w:p w14:paraId="4A15EF59" w14:textId="77777777" w:rsidR="005C7B23" w:rsidRPr="00382C8E" w:rsidRDefault="005C7B23" w:rsidP="005C7B23">
      <w:pPr>
        <w:snapToGrid w:val="0"/>
        <w:spacing w:line="460" w:lineRule="exact"/>
        <w:ind w:firstLineChars="1000" w:firstLine="2108"/>
        <w:rPr>
          <w:rFonts w:ascii="宋体" w:hAnsi="宋体"/>
          <w:b/>
          <w:szCs w:val="21"/>
        </w:rPr>
      </w:pPr>
      <w:r w:rsidRPr="00382C8E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十</w:t>
      </w:r>
      <w:r w:rsidR="00522367">
        <w:rPr>
          <w:rFonts w:ascii="宋体" w:hAnsi="宋体" w:hint="eastAsia"/>
          <w:b/>
          <w:szCs w:val="21"/>
        </w:rPr>
        <w:t>一章</w:t>
      </w:r>
      <w:r>
        <w:rPr>
          <w:rFonts w:ascii="宋体" w:hAnsi="宋体" w:hint="eastAsia"/>
          <w:b/>
          <w:szCs w:val="21"/>
        </w:rPr>
        <w:t xml:space="preserve">  </w:t>
      </w:r>
      <w:r w:rsidRPr="00382C8E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国际货物运输</w:t>
      </w:r>
      <w:r w:rsidR="00522367">
        <w:rPr>
          <w:rFonts w:ascii="宋体" w:hAnsi="宋体" w:hint="eastAsia"/>
          <w:b/>
          <w:szCs w:val="21"/>
        </w:rPr>
        <w:t>保险</w:t>
      </w:r>
    </w:p>
    <w:p w14:paraId="468C0F89" w14:textId="77777777" w:rsidR="005C7B23" w:rsidRDefault="005C7B23" w:rsidP="005C7B23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一、考试内容：</w:t>
      </w:r>
    </w:p>
    <w:p w14:paraId="063CCB52" w14:textId="77777777" w:rsidR="005C7B23" w:rsidRDefault="005C7B23" w:rsidP="005C7B2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</w:t>
      </w:r>
      <w:r w:rsidR="00522367">
        <w:rPr>
          <w:rFonts w:ascii="宋体" w:hAnsi="宋体" w:hint="eastAsia"/>
          <w:bCs/>
          <w:szCs w:val="21"/>
        </w:rPr>
        <w:t>国际货运保险基本理论</w:t>
      </w:r>
    </w:p>
    <w:p w14:paraId="6550C661" w14:textId="77777777" w:rsidR="005C7B23" w:rsidRDefault="005C7B23" w:rsidP="005C7B2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</w:t>
      </w:r>
      <w:r w:rsidR="00522367">
        <w:rPr>
          <w:rFonts w:ascii="宋体" w:hAnsi="宋体" w:hint="eastAsia"/>
          <w:bCs/>
          <w:szCs w:val="21"/>
        </w:rPr>
        <w:t>风险、损失及费用</w:t>
      </w:r>
    </w:p>
    <w:p w14:paraId="66D75CEA" w14:textId="77777777" w:rsidR="005C7B23" w:rsidRDefault="005C7B23" w:rsidP="005C7B2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</w:t>
      </w:r>
      <w:r w:rsidR="00522367">
        <w:rPr>
          <w:rFonts w:ascii="宋体" w:hAnsi="宋体" w:hint="eastAsia"/>
          <w:bCs/>
          <w:szCs w:val="21"/>
        </w:rPr>
        <w:t>CIC条款</w:t>
      </w:r>
    </w:p>
    <w:p w14:paraId="6F146980" w14:textId="77777777" w:rsidR="005C7B23" w:rsidRDefault="005C7B23" w:rsidP="005C7B2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（四）</w:t>
      </w:r>
      <w:r w:rsidR="00522367">
        <w:rPr>
          <w:rFonts w:ascii="宋体" w:hAnsi="宋体" w:hint="eastAsia"/>
          <w:bCs/>
          <w:szCs w:val="21"/>
        </w:rPr>
        <w:t>ICC条款</w:t>
      </w:r>
    </w:p>
    <w:p w14:paraId="7D20544C" w14:textId="77777777" w:rsidR="005C7B23" w:rsidRDefault="005C7B23" w:rsidP="005C7B23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5C4EF11A" w14:textId="77777777" w:rsidR="005C7B23" w:rsidRPr="00DE3C88" w:rsidRDefault="005C7B23" w:rsidP="005C7B23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</w:t>
      </w:r>
      <w:r w:rsidR="00522367">
        <w:rPr>
          <w:rFonts w:ascii="宋体" w:hAnsi="宋体" w:hint="eastAsia"/>
          <w:bCs/>
          <w:szCs w:val="21"/>
        </w:rPr>
        <w:t>了解国际货运保险相关当事人，基本原理，理解国际货运保险基本原则，掌握“可保利益原则”；理解海上风险、外来风险、全损、部分损失，掌握实际全损与推定全损的区别，共同海损的构成条件，</w:t>
      </w:r>
      <w:r w:rsidR="00522367">
        <w:rPr>
          <w:rFonts w:ascii="宋体" w:hAnsi="宋体" w:hint="eastAsia"/>
          <w:bCs/>
          <w:szCs w:val="21"/>
        </w:rPr>
        <w:lastRenderedPageBreak/>
        <w:t>共同海损与单独海损的区别，了解费用的划分；掌握中国CIC条款的三种基本险：FPA、WPA、AR之间的区别，理解基本险的除外责任，了解CIC条款中的附加险；了解伦敦ICC条款的基本险与附加险，CIC与ICC的区别。</w:t>
      </w:r>
    </w:p>
    <w:p w14:paraId="5B845846" w14:textId="77777777" w:rsidR="005A67D3" w:rsidRPr="00382C8E" w:rsidRDefault="005A67D3" w:rsidP="005A67D3">
      <w:pPr>
        <w:snapToGrid w:val="0"/>
        <w:spacing w:line="460" w:lineRule="exact"/>
        <w:ind w:firstLineChars="1000" w:firstLine="2108"/>
        <w:rPr>
          <w:rFonts w:ascii="宋体" w:hAnsi="宋体"/>
          <w:b/>
          <w:szCs w:val="21"/>
        </w:rPr>
      </w:pPr>
      <w:r w:rsidRPr="00382C8E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十</w:t>
      </w:r>
      <w:r w:rsidR="00B43D92">
        <w:rPr>
          <w:rFonts w:ascii="宋体" w:hAnsi="宋体" w:hint="eastAsia"/>
          <w:b/>
          <w:szCs w:val="21"/>
        </w:rPr>
        <w:t>二</w:t>
      </w:r>
      <w:r>
        <w:rPr>
          <w:rFonts w:ascii="宋体" w:hAnsi="宋体" w:hint="eastAsia"/>
          <w:b/>
          <w:szCs w:val="21"/>
        </w:rPr>
        <w:t xml:space="preserve">章  </w:t>
      </w:r>
      <w:r w:rsidRPr="00382C8E">
        <w:rPr>
          <w:rFonts w:ascii="宋体" w:hAnsi="宋体" w:hint="eastAsia"/>
          <w:b/>
          <w:szCs w:val="21"/>
        </w:rPr>
        <w:t xml:space="preserve"> </w:t>
      </w:r>
      <w:r w:rsidR="00B43D92">
        <w:rPr>
          <w:rFonts w:ascii="宋体" w:hAnsi="宋体" w:hint="eastAsia"/>
          <w:b/>
          <w:szCs w:val="21"/>
        </w:rPr>
        <w:t>价格</w:t>
      </w:r>
    </w:p>
    <w:p w14:paraId="7F3B497F" w14:textId="77777777" w:rsidR="005A67D3" w:rsidRDefault="005A67D3" w:rsidP="005A67D3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一、考试内容：</w:t>
      </w:r>
    </w:p>
    <w:p w14:paraId="207F85B3" w14:textId="77777777" w:rsidR="005A67D3" w:rsidRDefault="005A67D3" w:rsidP="005A67D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</w:t>
      </w:r>
      <w:r w:rsidR="00B43D92">
        <w:rPr>
          <w:rFonts w:ascii="宋体" w:hAnsi="宋体" w:hint="eastAsia"/>
          <w:bCs/>
          <w:szCs w:val="21"/>
        </w:rPr>
        <w:t>国际定价</w:t>
      </w:r>
    </w:p>
    <w:p w14:paraId="5738E18B" w14:textId="77777777" w:rsidR="005A67D3" w:rsidRDefault="005A67D3" w:rsidP="005A67D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</w:t>
      </w:r>
      <w:r w:rsidR="00B43D92">
        <w:rPr>
          <w:rFonts w:ascii="宋体" w:hAnsi="宋体" w:hint="eastAsia"/>
          <w:bCs/>
          <w:szCs w:val="21"/>
        </w:rPr>
        <w:t>佣金、折扣与贸易术语的换算</w:t>
      </w:r>
    </w:p>
    <w:p w14:paraId="3C317035" w14:textId="77777777" w:rsidR="005A67D3" w:rsidRDefault="005A67D3" w:rsidP="005A67D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</w:t>
      </w:r>
      <w:r w:rsidR="00B43D92">
        <w:rPr>
          <w:rFonts w:ascii="宋体" w:hAnsi="宋体" w:hint="eastAsia"/>
          <w:bCs/>
          <w:szCs w:val="21"/>
        </w:rPr>
        <w:t>国际经济效益核算</w:t>
      </w:r>
    </w:p>
    <w:p w14:paraId="4FAA6B82" w14:textId="77777777" w:rsidR="005A67D3" w:rsidRDefault="005A67D3" w:rsidP="005A67D3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57EB344A" w14:textId="77777777" w:rsidR="005A67D3" w:rsidRPr="00DE3C88" w:rsidRDefault="005A67D3" w:rsidP="005A67D3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</w:t>
      </w:r>
      <w:r w:rsidR="00B43D92">
        <w:rPr>
          <w:rFonts w:ascii="宋体" w:hAnsi="宋体" w:hint="eastAsia"/>
          <w:bCs/>
          <w:szCs w:val="21"/>
        </w:rPr>
        <w:t>了解国际定价的方法，计价货币的选择；掌握佣金、折扣与FOB、CFR、CIF的价格换算；理解出口盈亏率、出口换汇成本、出口创汇率等国际经济效益的核算。</w:t>
      </w:r>
    </w:p>
    <w:p w14:paraId="7541E175" w14:textId="77777777" w:rsidR="00AD77F5" w:rsidRPr="00382C8E" w:rsidRDefault="00AD77F5" w:rsidP="00AD77F5">
      <w:pPr>
        <w:snapToGrid w:val="0"/>
        <w:spacing w:line="460" w:lineRule="exact"/>
        <w:ind w:firstLineChars="1000" w:firstLine="2108"/>
        <w:rPr>
          <w:rFonts w:ascii="宋体" w:hAnsi="宋体"/>
          <w:b/>
          <w:szCs w:val="21"/>
        </w:rPr>
      </w:pPr>
      <w:r w:rsidRPr="00382C8E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 xml:space="preserve">十三章  </w:t>
      </w:r>
      <w:r w:rsidRPr="00382C8E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国际货款支付</w:t>
      </w:r>
    </w:p>
    <w:p w14:paraId="7B7338E4" w14:textId="77777777" w:rsidR="00AD77F5" w:rsidRDefault="00AD77F5" w:rsidP="00AD77F5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一、考试内容：</w:t>
      </w:r>
    </w:p>
    <w:p w14:paraId="0E5A788B" w14:textId="77777777" w:rsidR="00AD77F5" w:rsidRDefault="00AD77F5" w:rsidP="00AD77F5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</w:t>
      </w:r>
      <w:r>
        <w:rPr>
          <w:rFonts w:ascii="宋体" w:hAnsi="宋体" w:hint="eastAsia"/>
          <w:bCs/>
          <w:szCs w:val="21"/>
        </w:rPr>
        <w:t>汇票、本票、支票</w:t>
      </w:r>
    </w:p>
    <w:p w14:paraId="3FCF2DC2" w14:textId="77777777" w:rsidR="00AD77F5" w:rsidRDefault="00AD77F5" w:rsidP="00AD77F5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（二）汇付</w:t>
      </w:r>
    </w:p>
    <w:p w14:paraId="0A1B4D56" w14:textId="77777777" w:rsidR="00AD77F5" w:rsidRDefault="00AD77F5" w:rsidP="00AD77F5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（三）托收</w:t>
      </w:r>
    </w:p>
    <w:p w14:paraId="54729842" w14:textId="77777777" w:rsidR="00AD77F5" w:rsidRDefault="00AD77F5" w:rsidP="00AD77F5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（四）信用证</w:t>
      </w:r>
    </w:p>
    <w:p w14:paraId="4B4808C6" w14:textId="77777777" w:rsidR="00AD77F5" w:rsidRDefault="00AD77F5" w:rsidP="00AD77F5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258563E1" w14:textId="77777777" w:rsidR="00AD77F5" w:rsidRPr="00DE3C88" w:rsidRDefault="00AD77F5" w:rsidP="00AD77F5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要求掌握汇票的基本当事人、要式项目，理解汇票的常用分类，了解本票、支票，理解本票、支票与汇票的区别与联系；理解顺汇与逆汇，银行信用与商业信用；掌握汇付的基本流程</w:t>
      </w:r>
      <w:r w:rsidR="006703C6"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基本当事人，汇付的三种基本形式：电汇、信汇及票汇；掌握托收</w:t>
      </w:r>
      <w:r w:rsidR="006703C6">
        <w:rPr>
          <w:rFonts w:ascii="宋体" w:hAnsi="宋体" w:hint="eastAsia"/>
          <w:bCs/>
          <w:szCs w:val="21"/>
        </w:rPr>
        <w:t>的基本流程，基本当事人，跟单托收中的D/P与D/A；掌握信用证的基本流程，基本当事人，以及信用证的特性。</w:t>
      </w:r>
    </w:p>
    <w:p w14:paraId="09558150" w14:textId="77777777" w:rsidR="00E2187A" w:rsidRPr="00382C8E" w:rsidRDefault="00E2187A" w:rsidP="00E2187A">
      <w:pPr>
        <w:snapToGrid w:val="0"/>
        <w:spacing w:line="460" w:lineRule="exact"/>
        <w:ind w:firstLineChars="1000" w:firstLine="2108"/>
        <w:rPr>
          <w:rFonts w:ascii="宋体" w:hAnsi="宋体"/>
          <w:b/>
          <w:szCs w:val="21"/>
        </w:rPr>
      </w:pPr>
      <w:r w:rsidRPr="00382C8E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十</w:t>
      </w:r>
      <w:r w:rsidR="00260D43">
        <w:rPr>
          <w:rFonts w:ascii="宋体" w:hAnsi="宋体" w:hint="eastAsia"/>
          <w:b/>
          <w:szCs w:val="21"/>
        </w:rPr>
        <w:t>四</w:t>
      </w:r>
      <w:r>
        <w:rPr>
          <w:rFonts w:ascii="宋体" w:hAnsi="宋体" w:hint="eastAsia"/>
          <w:b/>
          <w:szCs w:val="21"/>
        </w:rPr>
        <w:t xml:space="preserve">章  </w:t>
      </w:r>
      <w:r w:rsidRPr="00382C8E">
        <w:rPr>
          <w:rFonts w:ascii="宋体" w:hAnsi="宋体" w:hint="eastAsia"/>
          <w:b/>
          <w:szCs w:val="21"/>
        </w:rPr>
        <w:t xml:space="preserve"> </w:t>
      </w:r>
      <w:r w:rsidR="00260D43">
        <w:rPr>
          <w:rFonts w:ascii="宋体" w:hAnsi="宋体" w:hint="eastAsia"/>
          <w:b/>
          <w:szCs w:val="21"/>
        </w:rPr>
        <w:t>国际贸易磋商</w:t>
      </w:r>
    </w:p>
    <w:p w14:paraId="304E93FC" w14:textId="77777777" w:rsidR="00E2187A" w:rsidRDefault="00E2187A" w:rsidP="00E2187A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一、考试内容：</w:t>
      </w:r>
    </w:p>
    <w:p w14:paraId="518FEDAF" w14:textId="77777777" w:rsidR="00E2187A" w:rsidRDefault="00E2187A" w:rsidP="00E2187A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</w:t>
      </w:r>
      <w:r w:rsidR="00260D43">
        <w:rPr>
          <w:rFonts w:ascii="宋体" w:hAnsi="宋体" w:hint="eastAsia"/>
          <w:bCs/>
          <w:szCs w:val="21"/>
        </w:rPr>
        <w:t>询盘</w:t>
      </w:r>
    </w:p>
    <w:p w14:paraId="199E22D3" w14:textId="77777777" w:rsidR="00E2187A" w:rsidRDefault="00E2187A" w:rsidP="00E2187A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</w:t>
      </w:r>
      <w:r w:rsidR="00260D43">
        <w:rPr>
          <w:rFonts w:ascii="宋体" w:hAnsi="宋体" w:hint="eastAsia"/>
          <w:bCs/>
          <w:szCs w:val="21"/>
        </w:rPr>
        <w:t>发盘</w:t>
      </w:r>
    </w:p>
    <w:p w14:paraId="62AAC0BB" w14:textId="77777777" w:rsidR="00E2187A" w:rsidRDefault="00E2187A" w:rsidP="00E2187A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</w:t>
      </w:r>
      <w:r w:rsidR="00260D43">
        <w:rPr>
          <w:rFonts w:ascii="宋体" w:hAnsi="宋体" w:hint="eastAsia"/>
          <w:bCs/>
          <w:szCs w:val="21"/>
        </w:rPr>
        <w:t>还盘</w:t>
      </w:r>
    </w:p>
    <w:p w14:paraId="4BB0BC18" w14:textId="77777777" w:rsidR="00260D43" w:rsidRDefault="00E2187A" w:rsidP="00260D4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（四）</w:t>
      </w:r>
      <w:r w:rsidR="00260D43">
        <w:rPr>
          <w:rFonts w:ascii="宋体" w:hAnsi="宋体" w:hint="eastAsia"/>
          <w:bCs/>
          <w:szCs w:val="21"/>
        </w:rPr>
        <w:t>接受</w:t>
      </w:r>
    </w:p>
    <w:p w14:paraId="562CCFB7" w14:textId="77777777" w:rsidR="00E2187A" w:rsidRDefault="00E2187A" w:rsidP="00E2187A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10298802" w14:textId="77777777" w:rsidR="00E2187A" w:rsidRPr="00DE3C88" w:rsidRDefault="00E2187A" w:rsidP="00E2187A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</w:t>
      </w:r>
      <w:r w:rsidR="00260D43">
        <w:rPr>
          <w:rFonts w:ascii="宋体" w:hAnsi="宋体" w:hint="eastAsia"/>
          <w:bCs/>
          <w:szCs w:val="21"/>
        </w:rPr>
        <w:t>了解一般询盘与具体询盘；掌握CISG关于构成</w:t>
      </w:r>
      <w:r w:rsidR="006C6683">
        <w:rPr>
          <w:rFonts w:ascii="宋体" w:hAnsi="宋体" w:hint="eastAsia"/>
          <w:bCs/>
          <w:szCs w:val="21"/>
        </w:rPr>
        <w:t>有效</w:t>
      </w:r>
      <w:r w:rsidR="00260D43">
        <w:rPr>
          <w:rFonts w:ascii="宋体" w:hAnsi="宋体" w:hint="eastAsia"/>
          <w:bCs/>
          <w:szCs w:val="21"/>
        </w:rPr>
        <w:t>发盘的条件，理解发盘的撤回与撤销，掌握CISG关于不可撤销发盘的规定，了解发盘的几种失效情况；</w:t>
      </w:r>
      <w:r w:rsidR="006C6683">
        <w:rPr>
          <w:rFonts w:ascii="宋体" w:hAnsi="宋体" w:hint="eastAsia"/>
          <w:bCs/>
          <w:szCs w:val="21"/>
        </w:rPr>
        <w:t>了解</w:t>
      </w:r>
      <w:r w:rsidR="00260D43">
        <w:rPr>
          <w:rFonts w:ascii="宋体" w:hAnsi="宋体" w:hint="eastAsia"/>
          <w:bCs/>
          <w:szCs w:val="21"/>
        </w:rPr>
        <w:t>还盘</w:t>
      </w:r>
      <w:r w:rsidR="006C6683">
        <w:rPr>
          <w:rFonts w:ascii="宋体" w:hAnsi="宋体" w:hint="eastAsia"/>
          <w:bCs/>
          <w:szCs w:val="21"/>
        </w:rPr>
        <w:t>；掌握CISG关于构成有效接受</w:t>
      </w:r>
      <w:r w:rsidR="006C6683">
        <w:rPr>
          <w:rFonts w:ascii="宋体" w:hAnsi="宋体" w:hint="eastAsia"/>
          <w:bCs/>
          <w:szCs w:val="21"/>
        </w:rPr>
        <w:lastRenderedPageBreak/>
        <w:t>的条件，实质性与非实质性变更发盘，理解逾期接受；了解合同成立的必要条件。</w:t>
      </w:r>
    </w:p>
    <w:p w14:paraId="2453771D" w14:textId="77777777" w:rsidR="006C6683" w:rsidRPr="00382C8E" w:rsidRDefault="006C6683" w:rsidP="006C6683">
      <w:pPr>
        <w:snapToGrid w:val="0"/>
        <w:spacing w:line="460" w:lineRule="exact"/>
        <w:ind w:firstLineChars="1000" w:firstLine="2108"/>
        <w:rPr>
          <w:rFonts w:ascii="宋体" w:hAnsi="宋体"/>
          <w:b/>
          <w:szCs w:val="21"/>
        </w:rPr>
      </w:pPr>
      <w:r w:rsidRPr="00382C8E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 xml:space="preserve">十五章  </w:t>
      </w:r>
      <w:r w:rsidRPr="00382C8E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国际争议的预防与处理</w:t>
      </w:r>
    </w:p>
    <w:p w14:paraId="310D6AD4" w14:textId="77777777" w:rsidR="006C6683" w:rsidRDefault="006C6683" w:rsidP="006C6683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一、考试内容：</w:t>
      </w:r>
    </w:p>
    <w:p w14:paraId="6AC811F1" w14:textId="77777777" w:rsidR="006C6683" w:rsidRDefault="006C6683" w:rsidP="006C668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 w:rsidRPr="00DE3C88">
        <w:rPr>
          <w:rFonts w:ascii="宋体" w:hAnsi="宋体" w:hint="eastAsia"/>
          <w:bCs/>
          <w:szCs w:val="21"/>
        </w:rPr>
        <w:t>（一）</w:t>
      </w:r>
      <w:r>
        <w:rPr>
          <w:rFonts w:ascii="宋体" w:hAnsi="宋体" w:hint="eastAsia"/>
          <w:bCs/>
          <w:szCs w:val="21"/>
        </w:rPr>
        <w:t>商检</w:t>
      </w:r>
    </w:p>
    <w:p w14:paraId="18653CF8" w14:textId="77777777" w:rsidR="006C6683" w:rsidRDefault="006C6683" w:rsidP="006C668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（二）索赔</w:t>
      </w:r>
    </w:p>
    <w:p w14:paraId="7EE0B7A7" w14:textId="77777777" w:rsidR="006C6683" w:rsidRDefault="006C6683" w:rsidP="006C668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（三）不可抗力</w:t>
      </w:r>
    </w:p>
    <w:p w14:paraId="0DF27F67" w14:textId="77777777" w:rsidR="006C6683" w:rsidRDefault="006C6683" w:rsidP="006C6683">
      <w:pPr>
        <w:spacing w:line="360" w:lineRule="auto"/>
        <w:ind w:firstLineChars="150" w:firstLine="31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（四）仲裁</w:t>
      </w:r>
    </w:p>
    <w:p w14:paraId="2B0E3E1A" w14:textId="77777777" w:rsidR="006C6683" w:rsidRDefault="006C6683" w:rsidP="006C6683">
      <w:pPr>
        <w:snapToGrid w:val="0"/>
        <w:spacing w:line="4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二、考试要求：</w:t>
      </w:r>
    </w:p>
    <w:p w14:paraId="5C714150" w14:textId="77777777" w:rsidR="00382C8E" w:rsidRDefault="006C6683" w:rsidP="006C6683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要求了解商检的机构、作用，理解离岸重量到岸品质的商检形式；了解索赔的形式；掌握不可抗力的界定；理解仲裁结果的终局性；掌握解决国际争议的几种方法。</w:t>
      </w:r>
    </w:p>
    <w:p w14:paraId="7FE37A0B" w14:textId="77777777" w:rsidR="00624604" w:rsidRPr="00E163F7" w:rsidRDefault="003B5BDC" w:rsidP="00E163F7">
      <w:pPr>
        <w:adjustRightInd w:val="0"/>
        <w:snapToGrid w:val="0"/>
        <w:spacing w:line="460" w:lineRule="exact"/>
        <w:ind w:firstLine="480"/>
        <w:rPr>
          <w:rFonts w:ascii="宋体" w:hAnsi="宋体"/>
          <w:b/>
          <w:sz w:val="24"/>
        </w:rPr>
      </w:pPr>
      <w:r w:rsidRPr="00E163F7">
        <w:rPr>
          <w:rFonts w:ascii="宋体" w:hAnsi="宋体" w:hint="eastAsia"/>
          <w:b/>
          <w:sz w:val="24"/>
        </w:rPr>
        <w:t>四、</w:t>
      </w:r>
      <w:r w:rsidR="00E163F7" w:rsidRPr="00E163F7">
        <w:rPr>
          <w:rFonts w:ascii="宋体" w:hAnsi="宋体" w:hint="eastAsia"/>
          <w:b/>
          <w:sz w:val="24"/>
        </w:rPr>
        <w:t>参考</w:t>
      </w:r>
      <w:r w:rsidRPr="00E163F7">
        <w:rPr>
          <w:rFonts w:ascii="宋体" w:hAnsi="宋体" w:hint="eastAsia"/>
          <w:b/>
          <w:sz w:val="24"/>
        </w:rPr>
        <w:t>教材</w:t>
      </w:r>
    </w:p>
    <w:p w14:paraId="54CDEBFC" w14:textId="77777777" w:rsidR="00624604" w:rsidRPr="00E163F7" w:rsidRDefault="003B5BDC" w:rsidP="00E163F7">
      <w:pPr>
        <w:pStyle w:val="a3"/>
        <w:spacing w:line="460" w:lineRule="exact"/>
        <w:ind w:leftChars="67" w:left="141" w:firstLineChars="200" w:firstLine="420"/>
      </w:pPr>
      <w:r w:rsidRPr="00E163F7">
        <w:rPr>
          <w:rFonts w:hint="eastAsia"/>
        </w:rPr>
        <w:t>1</w:t>
      </w:r>
      <w:r w:rsidR="00E163F7">
        <w:rPr>
          <w:rFonts w:hint="eastAsia"/>
        </w:rPr>
        <w:t>．</w:t>
      </w:r>
      <w:r w:rsidRPr="00E163F7">
        <w:rPr>
          <w:rFonts w:hint="eastAsia"/>
        </w:rPr>
        <w:t>罗双临、廖湘岳主编，《国际贸易学》，国防科技大学出版社，</w:t>
      </w:r>
      <w:r w:rsidRPr="00E163F7">
        <w:rPr>
          <w:rFonts w:hint="eastAsia"/>
        </w:rPr>
        <w:t>2012</w:t>
      </w:r>
      <w:r w:rsidRPr="00E163F7">
        <w:rPr>
          <w:rFonts w:hint="eastAsia"/>
        </w:rPr>
        <w:t>年版。</w:t>
      </w:r>
    </w:p>
    <w:p w14:paraId="7AE30347" w14:textId="77777777" w:rsidR="00624604" w:rsidRPr="00E163F7" w:rsidRDefault="00E163F7" w:rsidP="00E163F7">
      <w:pPr>
        <w:pStyle w:val="a3"/>
        <w:spacing w:line="460" w:lineRule="exact"/>
        <w:ind w:leftChars="67" w:left="141" w:firstLineChars="200" w:firstLine="420"/>
      </w:pPr>
      <w:r w:rsidRPr="00E163F7">
        <w:rPr>
          <w:rFonts w:hint="eastAsia"/>
        </w:rPr>
        <w:t>2</w:t>
      </w:r>
      <w:r>
        <w:rPr>
          <w:rFonts w:hint="eastAsia"/>
        </w:rPr>
        <w:t>．</w:t>
      </w:r>
      <w:r w:rsidR="003B5BDC" w:rsidRPr="00E163F7">
        <w:rPr>
          <w:rFonts w:hint="eastAsia"/>
        </w:rPr>
        <w:t>薛永久主编，《国际贸易》（第六版），对外经济贸易大学出版社，</w:t>
      </w:r>
      <w:r w:rsidR="003B5BDC" w:rsidRPr="00E163F7">
        <w:rPr>
          <w:rFonts w:hint="eastAsia"/>
        </w:rPr>
        <w:t>2016</w:t>
      </w:r>
      <w:r w:rsidR="003B5BDC" w:rsidRPr="00E163F7">
        <w:rPr>
          <w:rFonts w:hint="eastAsia"/>
        </w:rPr>
        <w:t>年。</w:t>
      </w:r>
    </w:p>
    <w:p w14:paraId="7201A7BC" w14:textId="77777777" w:rsidR="00E163F7" w:rsidRPr="00DE3C88" w:rsidRDefault="00E163F7" w:rsidP="00E163F7">
      <w:pPr>
        <w:pStyle w:val="a3"/>
        <w:spacing w:line="460" w:lineRule="exact"/>
        <w:ind w:leftChars="67" w:left="141" w:firstLineChars="200" w:firstLine="42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DE3C88">
        <w:rPr>
          <w:rFonts w:hint="eastAsia"/>
        </w:rPr>
        <w:t>帅建林主编，《国际贸易实务（英文版）》，对外经济贸易大学出版社，</w:t>
      </w:r>
      <w:r w:rsidRPr="00DE3C88">
        <w:rPr>
          <w:rFonts w:hint="eastAsia"/>
        </w:rPr>
        <w:t>2015</w:t>
      </w:r>
      <w:r w:rsidRPr="00DE3C88">
        <w:rPr>
          <w:rFonts w:hint="eastAsia"/>
        </w:rPr>
        <w:t>年，第二版。</w:t>
      </w:r>
    </w:p>
    <w:p w14:paraId="448CDBB2" w14:textId="77777777" w:rsidR="00E163F7" w:rsidRPr="00DE3C88" w:rsidRDefault="00E163F7" w:rsidP="00E163F7">
      <w:pPr>
        <w:pStyle w:val="a3"/>
        <w:spacing w:line="460" w:lineRule="exact"/>
        <w:ind w:leftChars="267" w:left="666" w:hangingChars="50" w:hanging="105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DE3C88">
        <w:rPr>
          <w:rFonts w:hint="eastAsia"/>
        </w:rPr>
        <w:t>周瑞琪、王小欧、徐月芳主编《国际贸易实务（英文版）》，对外经济贸易大学出版社，</w:t>
      </w:r>
      <w:r w:rsidRPr="00DE3C88">
        <w:rPr>
          <w:rFonts w:hint="eastAsia"/>
        </w:rPr>
        <w:t>2015</w:t>
      </w:r>
      <w:r w:rsidRPr="00DE3C88">
        <w:rPr>
          <w:rFonts w:hint="eastAsia"/>
        </w:rPr>
        <w:t>年，第三版。</w:t>
      </w:r>
    </w:p>
    <w:p w14:paraId="6AD51401" w14:textId="77777777" w:rsidR="00E163F7" w:rsidRPr="00E163F7" w:rsidRDefault="00E163F7" w:rsidP="00E163F7">
      <w:pPr>
        <w:pStyle w:val="a3"/>
        <w:spacing w:line="460" w:lineRule="exact"/>
        <w:ind w:leftChars="67" w:left="141" w:firstLineChars="200" w:firstLine="420"/>
      </w:pPr>
    </w:p>
    <w:p w14:paraId="0B6D4A20" w14:textId="05E4C6E6" w:rsidR="00624604" w:rsidRPr="008606BB" w:rsidRDefault="00D23C5E" w:rsidP="008606BB">
      <w:pPr>
        <w:adjustRightInd w:val="0"/>
        <w:snapToGrid w:val="0"/>
        <w:spacing w:line="460" w:lineRule="exact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</w:t>
      </w:r>
      <w:bookmarkStart w:id="0" w:name="_GoBack"/>
      <w:bookmarkEnd w:id="0"/>
      <w:r w:rsidR="003B5BDC" w:rsidRPr="008606BB">
        <w:rPr>
          <w:rFonts w:ascii="宋体" w:hAnsi="宋体" w:hint="eastAsia"/>
          <w:b/>
          <w:sz w:val="24"/>
        </w:rPr>
        <w:t>考试参考题型及分值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624604" w14:paraId="7DBABF72" w14:textId="77777777">
        <w:tc>
          <w:tcPr>
            <w:tcW w:w="3095" w:type="dxa"/>
          </w:tcPr>
          <w:p w14:paraId="7AC1667E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考试题型</w:t>
            </w:r>
          </w:p>
        </w:tc>
        <w:tc>
          <w:tcPr>
            <w:tcW w:w="3095" w:type="dxa"/>
          </w:tcPr>
          <w:p w14:paraId="6885EACE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3096" w:type="dxa"/>
          </w:tcPr>
          <w:p w14:paraId="748DC490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题量</w:t>
            </w:r>
          </w:p>
        </w:tc>
      </w:tr>
      <w:tr w:rsidR="00624604" w14:paraId="71D86B7C" w14:textId="77777777">
        <w:trPr>
          <w:trHeight w:val="528"/>
        </w:trPr>
        <w:tc>
          <w:tcPr>
            <w:tcW w:w="3095" w:type="dxa"/>
          </w:tcPr>
          <w:p w14:paraId="004F716D" w14:textId="77777777" w:rsidR="00624604" w:rsidRDefault="003B5BDC">
            <w:pPr>
              <w:tabs>
                <w:tab w:val="left" w:pos="525"/>
              </w:tabs>
              <w:spacing w:line="420" w:lineRule="exact"/>
              <w:ind w:left="525"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名称解释题</w:t>
            </w:r>
          </w:p>
        </w:tc>
        <w:tc>
          <w:tcPr>
            <w:tcW w:w="3095" w:type="dxa"/>
          </w:tcPr>
          <w:p w14:paraId="02BF2391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3096" w:type="dxa"/>
          </w:tcPr>
          <w:p w14:paraId="79C4114B" w14:textId="77777777" w:rsidR="00624604" w:rsidRDefault="003B5BDC" w:rsidP="008606B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8606BB">
              <w:rPr>
                <w:rFonts w:ascii="宋体" w:hAnsi="宋体" w:hint="eastAsia"/>
                <w:szCs w:val="21"/>
              </w:rPr>
              <w:t>题，每小题3分</w:t>
            </w:r>
          </w:p>
        </w:tc>
      </w:tr>
      <w:tr w:rsidR="00624604" w14:paraId="7FCD65CC" w14:textId="77777777">
        <w:tc>
          <w:tcPr>
            <w:tcW w:w="3095" w:type="dxa"/>
          </w:tcPr>
          <w:p w14:paraId="16A05AC7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单项选择题</w:t>
            </w:r>
          </w:p>
        </w:tc>
        <w:tc>
          <w:tcPr>
            <w:tcW w:w="3095" w:type="dxa"/>
          </w:tcPr>
          <w:p w14:paraId="20C738F8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096" w:type="dxa"/>
          </w:tcPr>
          <w:p w14:paraId="15E1502C" w14:textId="77777777" w:rsidR="00624604" w:rsidRDefault="008606B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10题，每小题1分</w:t>
            </w:r>
          </w:p>
        </w:tc>
      </w:tr>
      <w:tr w:rsidR="00624604" w14:paraId="633C8CF4" w14:textId="77777777">
        <w:tc>
          <w:tcPr>
            <w:tcW w:w="3095" w:type="dxa"/>
          </w:tcPr>
          <w:p w14:paraId="05C73DB2" w14:textId="77777777" w:rsidR="00624604" w:rsidRDefault="003B5BDC" w:rsidP="00A55E8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多项选择题</w:t>
            </w:r>
          </w:p>
        </w:tc>
        <w:tc>
          <w:tcPr>
            <w:tcW w:w="3095" w:type="dxa"/>
          </w:tcPr>
          <w:p w14:paraId="47968F6F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096" w:type="dxa"/>
          </w:tcPr>
          <w:p w14:paraId="760970E2" w14:textId="77777777" w:rsidR="00624604" w:rsidRDefault="008606BB" w:rsidP="008606BB">
            <w:pPr>
              <w:snapToGrid w:val="0"/>
              <w:spacing w:line="46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10题，每小题1分</w:t>
            </w:r>
          </w:p>
        </w:tc>
      </w:tr>
      <w:tr w:rsidR="00624604" w14:paraId="4EC309F0" w14:textId="77777777">
        <w:tc>
          <w:tcPr>
            <w:tcW w:w="3095" w:type="dxa"/>
          </w:tcPr>
          <w:p w14:paraId="24F85A6A" w14:textId="77777777" w:rsidR="00624604" w:rsidRDefault="003B5BDC" w:rsidP="00A55E8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计算题</w:t>
            </w:r>
          </w:p>
        </w:tc>
        <w:tc>
          <w:tcPr>
            <w:tcW w:w="3095" w:type="dxa"/>
          </w:tcPr>
          <w:p w14:paraId="66B14BF4" w14:textId="77777777" w:rsidR="00624604" w:rsidRDefault="003B5BDC" w:rsidP="0041206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412069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096" w:type="dxa"/>
          </w:tcPr>
          <w:p w14:paraId="3ABBB95D" w14:textId="77777777" w:rsidR="00624604" w:rsidRDefault="00412069" w:rsidP="00412069">
            <w:pPr>
              <w:snapToGrid w:val="0"/>
              <w:spacing w:line="46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3题，每小题5分</w:t>
            </w:r>
          </w:p>
        </w:tc>
      </w:tr>
      <w:tr w:rsidR="00624604" w14:paraId="6ED7980A" w14:textId="77777777">
        <w:tc>
          <w:tcPr>
            <w:tcW w:w="3095" w:type="dxa"/>
          </w:tcPr>
          <w:p w14:paraId="2B611E45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简答题</w:t>
            </w:r>
          </w:p>
        </w:tc>
        <w:tc>
          <w:tcPr>
            <w:tcW w:w="3095" w:type="dxa"/>
          </w:tcPr>
          <w:p w14:paraId="47D30DFD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30</w:t>
            </w:r>
          </w:p>
        </w:tc>
        <w:tc>
          <w:tcPr>
            <w:tcW w:w="3096" w:type="dxa"/>
          </w:tcPr>
          <w:p w14:paraId="06CC8359" w14:textId="77777777" w:rsidR="00624604" w:rsidRDefault="00412069" w:rsidP="00412069">
            <w:pPr>
              <w:snapToGrid w:val="0"/>
              <w:spacing w:line="46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5题，每小题6分</w:t>
            </w:r>
          </w:p>
        </w:tc>
      </w:tr>
      <w:tr w:rsidR="00624604" w14:paraId="3035DC6A" w14:textId="77777777">
        <w:tc>
          <w:tcPr>
            <w:tcW w:w="3095" w:type="dxa"/>
          </w:tcPr>
          <w:p w14:paraId="5FF0A600" w14:textId="77777777" w:rsidR="00624604" w:rsidRDefault="00412069" w:rsidP="0041206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案例</w:t>
            </w:r>
            <w:r w:rsidR="00A55E81">
              <w:rPr>
                <w:rFonts w:ascii="宋体" w:hAnsi="宋体" w:hint="eastAsia"/>
                <w:szCs w:val="21"/>
              </w:rPr>
              <w:t>题</w:t>
            </w:r>
          </w:p>
        </w:tc>
        <w:tc>
          <w:tcPr>
            <w:tcW w:w="3095" w:type="dxa"/>
          </w:tcPr>
          <w:p w14:paraId="2E1D3D45" w14:textId="77777777" w:rsidR="00624604" w:rsidRDefault="003B5BDC" w:rsidP="0041206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1</w:t>
            </w:r>
            <w:r w:rsidR="00412069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3096" w:type="dxa"/>
          </w:tcPr>
          <w:p w14:paraId="32C44FCB" w14:textId="77777777" w:rsidR="00624604" w:rsidRDefault="00412069" w:rsidP="00412069">
            <w:pPr>
              <w:snapToGrid w:val="0"/>
              <w:spacing w:line="46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2题，每小题5分</w:t>
            </w:r>
          </w:p>
        </w:tc>
      </w:tr>
      <w:tr w:rsidR="00624604" w14:paraId="64EC486A" w14:textId="77777777">
        <w:tc>
          <w:tcPr>
            <w:tcW w:w="3095" w:type="dxa"/>
          </w:tcPr>
          <w:p w14:paraId="1D5594CB" w14:textId="77777777" w:rsidR="00624604" w:rsidRDefault="0041206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操作题</w:t>
            </w:r>
          </w:p>
        </w:tc>
        <w:tc>
          <w:tcPr>
            <w:tcW w:w="3095" w:type="dxa"/>
          </w:tcPr>
          <w:p w14:paraId="7739F1C1" w14:textId="77777777" w:rsidR="00624604" w:rsidRDefault="001A18A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3B5BD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096" w:type="dxa"/>
          </w:tcPr>
          <w:p w14:paraId="04FC7A4B" w14:textId="77777777" w:rsidR="00624604" w:rsidRDefault="003B5BDC" w:rsidP="00412069">
            <w:pPr>
              <w:snapToGrid w:val="0"/>
              <w:spacing w:line="46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412069">
              <w:rPr>
                <w:rFonts w:ascii="宋体" w:hAnsi="宋体" w:hint="eastAsia"/>
                <w:szCs w:val="21"/>
              </w:rPr>
              <w:t>题，每小题10分</w:t>
            </w:r>
          </w:p>
        </w:tc>
      </w:tr>
      <w:tr w:rsidR="00624604" w14:paraId="176F26C8" w14:textId="77777777">
        <w:tc>
          <w:tcPr>
            <w:tcW w:w="3095" w:type="dxa"/>
          </w:tcPr>
          <w:p w14:paraId="57A2FB0D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3095" w:type="dxa"/>
          </w:tcPr>
          <w:p w14:paraId="2285F4D2" w14:textId="77777777" w:rsidR="00624604" w:rsidRDefault="003B5BD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3096" w:type="dxa"/>
          </w:tcPr>
          <w:p w14:paraId="080DE0A1" w14:textId="77777777" w:rsidR="00624604" w:rsidRDefault="00412069" w:rsidP="0041206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</w:tr>
    </w:tbl>
    <w:p w14:paraId="1E2F732B" w14:textId="77777777" w:rsidR="00624604" w:rsidRDefault="00624604">
      <w:pPr>
        <w:spacing w:line="420" w:lineRule="exact"/>
        <w:ind w:firstLine="405"/>
        <w:jc w:val="left"/>
        <w:rPr>
          <w:rFonts w:ascii="宋体" w:hAnsi="宋体"/>
        </w:rPr>
      </w:pPr>
    </w:p>
    <w:sectPr w:rsidR="00624604" w:rsidSect="00624604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6B030" w14:textId="77777777" w:rsidR="00DC7998" w:rsidRDefault="00DC7998" w:rsidP="007F74FD">
      <w:r>
        <w:separator/>
      </w:r>
    </w:p>
  </w:endnote>
  <w:endnote w:type="continuationSeparator" w:id="0">
    <w:p w14:paraId="38D6BE38" w14:textId="77777777" w:rsidR="00DC7998" w:rsidRDefault="00DC7998" w:rsidP="007F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1E80E" w14:textId="77777777" w:rsidR="00DC7998" w:rsidRDefault="00DC7998" w:rsidP="007F74FD">
      <w:r>
        <w:separator/>
      </w:r>
    </w:p>
  </w:footnote>
  <w:footnote w:type="continuationSeparator" w:id="0">
    <w:p w14:paraId="13D20B69" w14:textId="77777777" w:rsidR="00DC7998" w:rsidRDefault="00DC7998" w:rsidP="007F7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6694"/>
    <w:rsid w:val="00021892"/>
    <w:rsid w:val="00041812"/>
    <w:rsid w:val="000561A0"/>
    <w:rsid w:val="00084C16"/>
    <w:rsid w:val="000A4B42"/>
    <w:rsid w:val="000B4DA4"/>
    <w:rsid w:val="000B6F26"/>
    <w:rsid w:val="000C7CD4"/>
    <w:rsid w:val="000F547C"/>
    <w:rsid w:val="00135D0F"/>
    <w:rsid w:val="0015530A"/>
    <w:rsid w:val="001A18A0"/>
    <w:rsid w:val="001B4CDB"/>
    <w:rsid w:val="001E61BB"/>
    <w:rsid w:val="00211CE3"/>
    <w:rsid w:val="00230E34"/>
    <w:rsid w:val="0024636E"/>
    <w:rsid w:val="00260D43"/>
    <w:rsid w:val="002736A9"/>
    <w:rsid w:val="00303894"/>
    <w:rsid w:val="0031441B"/>
    <w:rsid w:val="00316060"/>
    <w:rsid w:val="00316823"/>
    <w:rsid w:val="00333CBB"/>
    <w:rsid w:val="00351817"/>
    <w:rsid w:val="00382C8E"/>
    <w:rsid w:val="003A05A2"/>
    <w:rsid w:val="003A366A"/>
    <w:rsid w:val="003B5BDC"/>
    <w:rsid w:val="003E2564"/>
    <w:rsid w:val="004016AA"/>
    <w:rsid w:val="00412069"/>
    <w:rsid w:val="00452B69"/>
    <w:rsid w:val="00461363"/>
    <w:rsid w:val="004911E8"/>
    <w:rsid w:val="004F3DB9"/>
    <w:rsid w:val="00522367"/>
    <w:rsid w:val="005438B0"/>
    <w:rsid w:val="005A67D3"/>
    <w:rsid w:val="005C7B23"/>
    <w:rsid w:val="005D62D0"/>
    <w:rsid w:val="005E7D3D"/>
    <w:rsid w:val="0060188F"/>
    <w:rsid w:val="00624604"/>
    <w:rsid w:val="006703C6"/>
    <w:rsid w:val="00674CF9"/>
    <w:rsid w:val="00680AA5"/>
    <w:rsid w:val="00685798"/>
    <w:rsid w:val="006C5687"/>
    <w:rsid w:val="006C6683"/>
    <w:rsid w:val="00766FF3"/>
    <w:rsid w:val="007E281B"/>
    <w:rsid w:val="007F74FD"/>
    <w:rsid w:val="00813954"/>
    <w:rsid w:val="008152AB"/>
    <w:rsid w:val="008606BB"/>
    <w:rsid w:val="008658AF"/>
    <w:rsid w:val="008A0310"/>
    <w:rsid w:val="008A3C77"/>
    <w:rsid w:val="008A52F2"/>
    <w:rsid w:val="008B0CBD"/>
    <w:rsid w:val="008B699D"/>
    <w:rsid w:val="008C330A"/>
    <w:rsid w:val="008C4E9A"/>
    <w:rsid w:val="0090472D"/>
    <w:rsid w:val="00913F42"/>
    <w:rsid w:val="00942339"/>
    <w:rsid w:val="00950B19"/>
    <w:rsid w:val="00985080"/>
    <w:rsid w:val="009D7A1A"/>
    <w:rsid w:val="009E68C4"/>
    <w:rsid w:val="00A31EBE"/>
    <w:rsid w:val="00A55C04"/>
    <w:rsid w:val="00A55E81"/>
    <w:rsid w:val="00A63E81"/>
    <w:rsid w:val="00AD2457"/>
    <w:rsid w:val="00AD77F5"/>
    <w:rsid w:val="00AF1B35"/>
    <w:rsid w:val="00AF411A"/>
    <w:rsid w:val="00AF7ED5"/>
    <w:rsid w:val="00B43D92"/>
    <w:rsid w:val="00B53C5E"/>
    <w:rsid w:val="00B551D6"/>
    <w:rsid w:val="00B948C1"/>
    <w:rsid w:val="00BB0E21"/>
    <w:rsid w:val="00C16C32"/>
    <w:rsid w:val="00C23C2A"/>
    <w:rsid w:val="00C55525"/>
    <w:rsid w:val="00C55BB1"/>
    <w:rsid w:val="00CB01AB"/>
    <w:rsid w:val="00D23C5E"/>
    <w:rsid w:val="00D25E0A"/>
    <w:rsid w:val="00D34F49"/>
    <w:rsid w:val="00D53B5F"/>
    <w:rsid w:val="00D625BC"/>
    <w:rsid w:val="00D837F5"/>
    <w:rsid w:val="00D921EB"/>
    <w:rsid w:val="00DC5982"/>
    <w:rsid w:val="00DC7998"/>
    <w:rsid w:val="00DD14B9"/>
    <w:rsid w:val="00DF4D26"/>
    <w:rsid w:val="00E163F7"/>
    <w:rsid w:val="00E2187A"/>
    <w:rsid w:val="00E40D40"/>
    <w:rsid w:val="00E56694"/>
    <w:rsid w:val="00E85410"/>
    <w:rsid w:val="00E86306"/>
    <w:rsid w:val="00E975BF"/>
    <w:rsid w:val="00EE0CB4"/>
    <w:rsid w:val="00EF08A3"/>
    <w:rsid w:val="00F01ADA"/>
    <w:rsid w:val="00F055FE"/>
    <w:rsid w:val="00F10B58"/>
    <w:rsid w:val="00F11B33"/>
    <w:rsid w:val="00F61204"/>
    <w:rsid w:val="3F037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258AA"/>
  <w15:docId w15:val="{616655E3-66C9-4CFB-8193-A0BF52BC4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60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24604"/>
    <w:pPr>
      <w:spacing w:line="360" w:lineRule="atLeast"/>
      <w:ind w:left="540"/>
    </w:pPr>
    <w:rPr>
      <w:szCs w:val="21"/>
    </w:rPr>
  </w:style>
  <w:style w:type="paragraph" w:styleId="a5">
    <w:name w:val="footer"/>
    <w:basedOn w:val="a"/>
    <w:link w:val="a6"/>
    <w:uiPriority w:val="99"/>
    <w:semiHidden/>
    <w:unhideWhenUsed/>
    <w:rsid w:val="00624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rsid w:val="00624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624604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customStyle="1" w:styleId="a4">
    <w:name w:val="正文文本缩进 字符"/>
    <w:basedOn w:val="a0"/>
    <w:link w:val="a3"/>
    <w:rsid w:val="00624604"/>
    <w:rPr>
      <w:rFonts w:ascii="Times New Roman" w:eastAsia="宋体" w:hAnsi="Times New Roman" w:cs="Times New Roman"/>
      <w:szCs w:val="21"/>
    </w:rPr>
  </w:style>
  <w:style w:type="character" w:customStyle="1" w:styleId="a8">
    <w:name w:val="页眉 字符"/>
    <w:basedOn w:val="a0"/>
    <w:link w:val="a7"/>
    <w:uiPriority w:val="99"/>
    <w:semiHidden/>
    <w:rsid w:val="00624604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2460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大纲正文 Char"/>
    <w:basedOn w:val="a0"/>
    <w:link w:val="aa"/>
    <w:locked/>
    <w:rsid w:val="00624604"/>
    <w:rPr>
      <w:rFonts w:ascii="宋体" w:eastAsia="宋体" w:hAnsi="宋体"/>
      <w:color w:val="000000"/>
      <w:sz w:val="24"/>
      <w:szCs w:val="24"/>
    </w:rPr>
  </w:style>
  <w:style w:type="paragraph" w:customStyle="1" w:styleId="aa">
    <w:name w:val="大纲正文"/>
    <w:basedOn w:val="a"/>
    <w:link w:val="Char"/>
    <w:qFormat/>
    <w:rsid w:val="00624604"/>
    <w:pPr>
      <w:spacing w:line="400" w:lineRule="exact"/>
      <w:ind w:firstLineChars="200" w:firstLine="200"/>
    </w:pPr>
    <w:rPr>
      <w:rFonts w:ascii="宋体" w:hAnsi="宋体" w:cstheme="minorBid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7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544</Words>
  <Characters>3103</Characters>
  <Application>Microsoft Office Word</Application>
  <DocSecurity>0</DocSecurity>
  <Lines>25</Lines>
  <Paragraphs>7</Paragraphs>
  <ScaleCrop>false</ScaleCrop>
  <Company>MS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罗双临</dc:creator>
  <cp:lastModifiedBy>30688252@qq.com</cp:lastModifiedBy>
  <cp:revision>10</cp:revision>
  <dcterms:created xsi:type="dcterms:W3CDTF">2019-03-08T01:52:00Z</dcterms:created>
  <dcterms:modified xsi:type="dcterms:W3CDTF">2020-02-26T08:04:00Z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